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907" w:rsidRPr="00A56FF7" w:rsidRDefault="001E6907" w:rsidP="005311DB">
      <w:pPr>
        <w:pStyle w:val="21"/>
        <w:spacing w:line="240" w:lineRule="auto"/>
        <w:ind w:left="20"/>
        <w:contextualSpacing/>
        <w:jc w:val="right"/>
        <w:rPr>
          <w:b w:val="0"/>
          <w:sz w:val="26"/>
        </w:rPr>
      </w:pPr>
      <w:r w:rsidRPr="00A56FF7">
        <w:rPr>
          <w:b w:val="0"/>
          <w:sz w:val="26"/>
        </w:rPr>
        <w:t>Приложение 2</w:t>
      </w:r>
    </w:p>
    <w:p w:rsidR="001E6907" w:rsidRPr="00ED0D0C" w:rsidRDefault="001E6907" w:rsidP="005311DB">
      <w:pPr>
        <w:pStyle w:val="71"/>
        <w:spacing w:before="161" w:line="240" w:lineRule="auto"/>
        <w:ind w:right="20"/>
        <w:contextualSpacing/>
        <w:rPr>
          <w:sz w:val="26"/>
        </w:rPr>
      </w:pPr>
      <w:r>
        <w:rPr>
          <w:sz w:val="26"/>
        </w:rPr>
        <w:t>к постановлению</w:t>
      </w:r>
      <w:r w:rsidRPr="00ED0D0C">
        <w:rPr>
          <w:sz w:val="26"/>
        </w:rPr>
        <w:t xml:space="preserve"> администрации</w:t>
      </w:r>
    </w:p>
    <w:p w:rsidR="001E6907" w:rsidRPr="00ED0D0C" w:rsidRDefault="001E6907" w:rsidP="005311DB">
      <w:pPr>
        <w:pStyle w:val="71"/>
        <w:spacing w:before="161" w:line="240" w:lineRule="auto"/>
        <w:ind w:right="20"/>
        <w:contextualSpacing/>
        <w:rPr>
          <w:sz w:val="26"/>
        </w:rPr>
      </w:pPr>
      <w:r w:rsidRPr="00ED0D0C">
        <w:rPr>
          <w:sz w:val="26"/>
        </w:rPr>
        <w:t>Лазовского муниципального района</w:t>
      </w:r>
    </w:p>
    <w:p w:rsidR="001E6907" w:rsidRPr="00ED0D0C" w:rsidRDefault="001E6907" w:rsidP="005311DB">
      <w:pPr>
        <w:pStyle w:val="71"/>
        <w:spacing w:before="161" w:line="240" w:lineRule="auto"/>
        <w:ind w:right="20"/>
        <w:contextualSpacing/>
        <w:rPr>
          <w:sz w:val="26"/>
          <w:u w:val="single"/>
        </w:rPr>
      </w:pPr>
      <w:r w:rsidRPr="00ED0D0C">
        <w:rPr>
          <w:sz w:val="26"/>
        </w:rPr>
        <w:t xml:space="preserve">                                                         от  </w:t>
      </w:r>
      <w:r w:rsidR="00E3244E">
        <w:rPr>
          <w:sz w:val="26"/>
          <w:u w:val="single"/>
        </w:rPr>
        <w:t xml:space="preserve">14 </w:t>
      </w:r>
      <w:r w:rsidRPr="00ED0D0C">
        <w:rPr>
          <w:sz w:val="26"/>
        </w:rPr>
        <w:t xml:space="preserve"> августа 2020</w:t>
      </w:r>
      <w:r>
        <w:rPr>
          <w:sz w:val="26"/>
        </w:rPr>
        <w:t xml:space="preserve">года </w:t>
      </w:r>
      <w:r w:rsidRPr="00ED0D0C">
        <w:rPr>
          <w:sz w:val="26"/>
        </w:rPr>
        <w:t xml:space="preserve"> №</w:t>
      </w:r>
      <w:r w:rsidR="00E3244E">
        <w:rPr>
          <w:sz w:val="26"/>
        </w:rPr>
        <w:t>367</w:t>
      </w:r>
    </w:p>
    <w:p w:rsidR="001E6907" w:rsidRDefault="001E6907" w:rsidP="001B697A">
      <w:pPr>
        <w:pStyle w:val="21"/>
        <w:ind w:left="20"/>
        <w:jc w:val="right"/>
        <w:rPr>
          <w:sz w:val="26"/>
        </w:rPr>
      </w:pPr>
    </w:p>
    <w:p w:rsidR="001E6907" w:rsidRPr="001B697A" w:rsidRDefault="001E6907">
      <w:pPr>
        <w:pStyle w:val="21"/>
        <w:ind w:left="20"/>
        <w:rPr>
          <w:rFonts w:cs="Arial Unicode MS"/>
          <w:sz w:val="26"/>
        </w:rPr>
      </w:pPr>
      <w:r w:rsidRPr="001B697A">
        <w:rPr>
          <w:sz w:val="26"/>
        </w:rPr>
        <w:t xml:space="preserve">Соглашение о предоставлении из бюджета Лазовского муниципального района субсидии на ежемесячное вознаграждение за классное руководство педагогическим работникам образовательных учреждений Лазовского муниципального района,  реализующих программы начального общего, основного общего и среднего общего образования, в том числе  адаптированные основные общеобразовательные  программы </w:t>
      </w:r>
    </w:p>
    <w:p w:rsidR="001E6907" w:rsidRPr="001B697A" w:rsidRDefault="001E6907">
      <w:pPr>
        <w:pStyle w:val="31"/>
        <w:spacing w:before="50" w:after="0" w:line="240" w:lineRule="auto"/>
        <w:ind w:left="20"/>
        <w:rPr>
          <w:rFonts w:cs="Arial Unicode MS"/>
          <w:sz w:val="26"/>
        </w:rPr>
      </w:pPr>
    </w:p>
    <w:p w:rsidR="001E6907" w:rsidRPr="001B697A" w:rsidRDefault="001E6907">
      <w:pPr>
        <w:pStyle w:val="41"/>
        <w:tabs>
          <w:tab w:val="left" w:pos="11593"/>
        </w:tabs>
        <w:spacing w:before="197" w:after="0" w:line="240" w:lineRule="auto"/>
        <w:ind w:left="20"/>
        <w:rPr>
          <w:sz w:val="26"/>
        </w:rPr>
      </w:pPr>
      <w:r w:rsidRPr="001B697A">
        <w:rPr>
          <w:sz w:val="26"/>
        </w:rPr>
        <w:t xml:space="preserve">     </w:t>
      </w:r>
      <w:r w:rsidRPr="001B697A">
        <w:rPr>
          <w:sz w:val="26"/>
        </w:rPr>
        <w:softHyphen/>
      </w:r>
      <w:r w:rsidRPr="001B697A">
        <w:rPr>
          <w:sz w:val="26"/>
        </w:rPr>
        <w:softHyphen/>
      </w:r>
      <w:r w:rsidRPr="001B697A">
        <w:rPr>
          <w:sz w:val="26"/>
        </w:rPr>
        <w:softHyphen/>
        <w:t xml:space="preserve"> ________________ </w:t>
      </w:r>
      <w:smartTag w:uri="urn:schemas-microsoft-com:office:smarttags" w:element="metricconverter">
        <w:smartTagPr>
          <w:attr w:name="ProductID" w:val="2020 г"/>
        </w:smartTagPr>
        <w:r w:rsidRPr="001B697A">
          <w:rPr>
            <w:sz w:val="26"/>
          </w:rPr>
          <w:t>2020 г</w:t>
        </w:r>
      </w:smartTag>
      <w:r w:rsidRPr="001B697A">
        <w:rPr>
          <w:sz w:val="26"/>
        </w:rPr>
        <w:t>.</w:t>
      </w:r>
      <w:r w:rsidRPr="001B697A">
        <w:rPr>
          <w:sz w:val="26"/>
        </w:rPr>
        <w:tab/>
        <w:t>№ ______</w:t>
      </w:r>
    </w:p>
    <w:p w:rsidR="001E6907" w:rsidRPr="001B697A" w:rsidRDefault="001E6907">
      <w:pPr>
        <w:pStyle w:val="41"/>
        <w:tabs>
          <w:tab w:val="left" w:pos="11593"/>
        </w:tabs>
        <w:spacing w:before="197" w:after="0" w:line="240" w:lineRule="auto"/>
        <w:ind w:left="20"/>
        <w:rPr>
          <w:rFonts w:cs="Arial Unicode MS"/>
          <w:sz w:val="26"/>
        </w:rPr>
      </w:pPr>
    </w:p>
    <w:p w:rsidR="001E6907" w:rsidRPr="00A56FF7" w:rsidRDefault="001E6907">
      <w:pPr>
        <w:pStyle w:val="41"/>
        <w:spacing w:before="0" w:after="0" w:line="379" w:lineRule="exact"/>
        <w:ind w:left="20" w:right="20"/>
        <w:rPr>
          <w:rFonts w:cs="Arial Unicode MS"/>
          <w:color w:val="000000"/>
          <w:sz w:val="26"/>
        </w:rPr>
      </w:pPr>
      <w:r w:rsidRPr="001B697A">
        <w:rPr>
          <w:sz w:val="26"/>
        </w:rPr>
        <w:t>АДМИНИСТРАЦИЯ ЛАЗОВСКОГО МУНИЦИПАЛЬНОГО РАЙОНА, которому как получателю средств бюджета Лазовского муниципального района доведены лимиты бюджетных обязательств на предоставление субсидий в соответствии с абзацем вторым пункта 1 статьи 78.1 Бюджетного кодекса Российской Федерации, именуемый в дальнейшем «Учредитель» в лице Главы Лазовского муниципального района Мосальского Юрия Анатольевича, действующего на основании Устава Лазовского муниципального района, и МУНИЦИПАЛЬНОЕ БЮДЖЕТНОЕ ОБЩЕОБРАЗОВАТЕЛЬНОЕ</w:t>
      </w:r>
      <w:r w:rsidRPr="001B697A">
        <w:rPr>
          <w:sz w:val="26"/>
        </w:rPr>
        <w:tab/>
        <w:t>УЧРЕЖДЕНИЕ</w:t>
      </w:r>
      <w:r w:rsidRPr="001B697A">
        <w:rPr>
          <w:sz w:val="26"/>
        </w:rPr>
        <w:tab/>
        <w:t xml:space="preserve">именуемый в дальнейшем «Учреждение», в лице Директора </w:t>
      </w:r>
      <w:r w:rsidRPr="001B697A">
        <w:rPr>
          <w:sz w:val="26"/>
        </w:rPr>
        <w:softHyphen/>
      </w:r>
      <w:r w:rsidRPr="001B697A">
        <w:rPr>
          <w:sz w:val="26"/>
        </w:rPr>
        <w:softHyphen/>
      </w:r>
      <w:r w:rsidRPr="001B697A">
        <w:rPr>
          <w:sz w:val="26"/>
        </w:rPr>
        <w:softHyphen/>
      </w:r>
      <w:r w:rsidRPr="001B697A">
        <w:rPr>
          <w:sz w:val="26"/>
        </w:rPr>
        <w:softHyphen/>
      </w:r>
      <w:r w:rsidRPr="001B697A">
        <w:rPr>
          <w:sz w:val="26"/>
        </w:rPr>
        <w:softHyphen/>
      </w:r>
      <w:r w:rsidRPr="001B697A">
        <w:rPr>
          <w:sz w:val="26"/>
        </w:rPr>
        <w:softHyphen/>
        <w:t xml:space="preserve">   </w:t>
      </w:r>
      <w:r w:rsidRPr="001B697A">
        <w:rPr>
          <w:sz w:val="26"/>
        </w:rPr>
        <w:softHyphen/>
      </w:r>
      <w:r w:rsidRPr="001B697A">
        <w:rPr>
          <w:sz w:val="26"/>
        </w:rPr>
        <w:softHyphen/>
      </w:r>
      <w:r w:rsidRPr="001B697A">
        <w:rPr>
          <w:sz w:val="26"/>
        </w:rPr>
        <w:softHyphen/>
        <w:t xml:space="preserve">                                , действующего на основании Устава, далее именуемые «Стороны», в соответствии с Бюджетным кодексом Российской Федерации, с Порядком предоставления и расходования субсидий, выделяемых из краевого бюджета бюджетам муниципальных образований Приморского края на ежемесячное вознаграждение за классное руководство педагогическим работникам образовательных учреждений Лазовского муниципального района, реализующих программы начального общего, основного общего и среднего общего образования, в том числе  адаптированные  основные общеобразовательные программы, </w:t>
      </w:r>
      <w:r w:rsidRPr="00A56FF7">
        <w:rPr>
          <w:color w:val="000000"/>
          <w:sz w:val="26"/>
        </w:rPr>
        <w:t>утвержденной постановлением Администрации Приморского края от 16.12.2019 «848-па «Об утверждении государственной программы Прморского края «Развитие образования Приморского края» на 2020-2027 (далее - Субсидия, Правила предоставления субсидии), заключили настоящее Соглашение о нижеследующем.</w:t>
      </w:r>
    </w:p>
    <w:p w:rsidR="001E6907" w:rsidRPr="001B697A" w:rsidRDefault="001E6907">
      <w:pPr>
        <w:pStyle w:val="31"/>
        <w:spacing w:before="295" w:after="0" w:line="240" w:lineRule="auto"/>
        <w:ind w:left="20"/>
        <w:rPr>
          <w:rFonts w:cs="Arial Unicode MS"/>
          <w:sz w:val="26"/>
        </w:rPr>
      </w:pPr>
      <w:r w:rsidRPr="001B697A">
        <w:rPr>
          <w:sz w:val="26"/>
        </w:rPr>
        <w:t>I. Предмет Соглашения</w:t>
      </w:r>
    </w:p>
    <w:p w:rsidR="001E6907" w:rsidRPr="001B697A" w:rsidRDefault="001E6907" w:rsidP="001666D3">
      <w:pPr>
        <w:pStyle w:val="a4"/>
        <w:spacing w:before="507"/>
        <w:ind w:left="20" w:right="20"/>
        <w:rPr>
          <w:sz w:val="26"/>
        </w:rPr>
      </w:pPr>
      <w:r w:rsidRPr="001B697A">
        <w:rPr>
          <w:sz w:val="26"/>
        </w:rPr>
        <w:t>1.1. Предметом настоящего Соглашения является предоставление из бюджета Лазовского муниципального района в 2020 году Субсидии источником финансового обеспечения, которых является иные межбюджетные трансферты из федерального бюджета  на  ежемесячное вознаграждение за классное руководство педагогическим работникам образовательных учреждений Лазовского муниципального района, реализующих программы начального общего, основного общего и среднего общего образования, в том числе  адаптированные  основные общеобразовательные.</w:t>
      </w:r>
    </w:p>
    <w:p w:rsidR="001E6907" w:rsidRPr="001B697A" w:rsidRDefault="001E6907" w:rsidP="001666D3">
      <w:pPr>
        <w:pStyle w:val="a4"/>
        <w:spacing w:before="507"/>
        <w:ind w:left="20" w:right="20"/>
        <w:jc w:val="center"/>
        <w:rPr>
          <w:rFonts w:cs="Arial Unicode MS"/>
          <w:sz w:val="26"/>
        </w:rPr>
      </w:pPr>
      <w:r w:rsidRPr="001B697A">
        <w:rPr>
          <w:sz w:val="26"/>
          <w:lang w:val="en-US"/>
        </w:rPr>
        <w:t>II</w:t>
      </w:r>
      <w:r w:rsidRPr="001B697A">
        <w:rPr>
          <w:sz w:val="26"/>
        </w:rPr>
        <w:t>. Условия и финансовое обеспечение предоставления Субсидии</w:t>
      </w:r>
    </w:p>
    <w:p w:rsidR="001E6907" w:rsidRPr="001B697A" w:rsidRDefault="001E6907">
      <w:pPr>
        <w:pStyle w:val="a4"/>
        <w:numPr>
          <w:ilvl w:val="0"/>
          <w:numId w:val="1"/>
        </w:numPr>
        <w:tabs>
          <w:tab w:val="left" w:pos="1143"/>
        </w:tabs>
        <w:spacing w:before="499" w:line="389" w:lineRule="exact"/>
        <w:ind w:left="20" w:right="20"/>
        <w:rPr>
          <w:sz w:val="26"/>
        </w:rPr>
      </w:pPr>
      <w:r w:rsidRPr="001B697A">
        <w:rPr>
          <w:sz w:val="26"/>
        </w:rPr>
        <w:t>Субсидия предоставляется Учреждению для достижения цели в пункте 1.1 настоящего Соглашения.</w:t>
      </w:r>
    </w:p>
    <w:p w:rsidR="001E6907" w:rsidRPr="001B697A" w:rsidRDefault="001E6907" w:rsidP="005311DB">
      <w:pPr>
        <w:pStyle w:val="a4"/>
        <w:spacing w:before="0" w:line="360" w:lineRule="auto"/>
        <w:ind w:left="23" w:right="23" w:firstLine="522"/>
        <w:rPr>
          <w:rFonts w:cs="Arial Unicode MS"/>
          <w:sz w:val="26"/>
        </w:rPr>
        <w:sectPr w:rsidR="001E6907" w:rsidRPr="001B697A">
          <w:footerReference w:type="default" r:id="rId7"/>
          <w:type w:val="continuous"/>
          <w:pgSz w:w="16837" w:h="23810"/>
          <w:pgMar w:top="1277" w:right="963" w:bottom="1103" w:left="1684" w:header="1274" w:footer="1103" w:gutter="0"/>
          <w:cols w:space="720"/>
          <w:noEndnote/>
          <w:docGrid w:linePitch="360"/>
        </w:sectPr>
      </w:pPr>
      <w:r w:rsidRPr="001B697A">
        <w:rPr>
          <w:sz w:val="26"/>
        </w:rPr>
        <w:t>Субсидия предоставляется Учреждению в лимитами бюджетных обязательств, доведенных Учредителю как получателю средств бюджета Лазовского муниципального района по кодам классификации расходов бюджетов Российской Федерации (далее - коды БК), по а</w:t>
      </w:r>
      <w:r w:rsidR="005311DB">
        <w:rPr>
          <w:sz w:val="26"/>
        </w:rPr>
        <w:t>налитическому коду Субсидии 612</w:t>
      </w:r>
    </w:p>
    <w:p w:rsidR="001E6907" w:rsidRPr="001B697A" w:rsidRDefault="001E6907" w:rsidP="005311DB">
      <w:pPr>
        <w:pStyle w:val="51"/>
        <w:spacing w:before="290" w:after="0" w:line="240" w:lineRule="auto"/>
        <w:rPr>
          <w:rFonts w:cs="Arial Unicode MS"/>
          <w:sz w:val="26"/>
        </w:rPr>
      </w:pPr>
      <w:r w:rsidRPr="001B697A">
        <w:rPr>
          <w:sz w:val="26"/>
        </w:rPr>
        <w:lastRenderedPageBreak/>
        <w:t>III. Условия и порядок предоставления Субсидии</w:t>
      </w:r>
    </w:p>
    <w:p w:rsidR="001E6907" w:rsidRPr="001B697A" w:rsidRDefault="001E6907">
      <w:pPr>
        <w:pStyle w:val="51"/>
        <w:spacing w:before="557" w:after="0" w:line="240" w:lineRule="auto"/>
        <w:ind w:left="520"/>
        <w:rPr>
          <w:rFonts w:cs="Arial Unicode MS"/>
          <w:sz w:val="26"/>
        </w:rPr>
      </w:pPr>
      <w:r w:rsidRPr="001B697A">
        <w:rPr>
          <w:sz w:val="26"/>
        </w:rPr>
        <w:t>3.1. Перечисление Субсидии осуществляется в установленном порядке:</w:t>
      </w:r>
    </w:p>
    <w:p w:rsidR="001E6907" w:rsidRPr="001B697A" w:rsidRDefault="001E6907">
      <w:pPr>
        <w:pStyle w:val="a4"/>
        <w:numPr>
          <w:ilvl w:val="0"/>
          <w:numId w:val="2"/>
        </w:numPr>
        <w:tabs>
          <w:tab w:val="left" w:pos="1387"/>
        </w:tabs>
        <w:spacing w:before="267"/>
        <w:ind w:right="20"/>
        <w:rPr>
          <w:color w:val="000000"/>
          <w:sz w:val="26"/>
        </w:rPr>
      </w:pPr>
      <w:r w:rsidRPr="001B697A">
        <w:rPr>
          <w:sz w:val="26"/>
        </w:rPr>
        <w:t xml:space="preserve">на лицевой счет, открытый Учреждению в Управлении Федерального казначейства по Приморскому краю, согласно графику перечисления Субсидии в соответствии с </w:t>
      </w:r>
      <w:r w:rsidRPr="001B697A">
        <w:rPr>
          <w:color w:val="000000"/>
          <w:sz w:val="26"/>
        </w:rPr>
        <w:t>приложением № 1 к настоящему Соглашению, являющимся неотъемлемой частью настоящего Соглашения.</w:t>
      </w:r>
    </w:p>
    <w:p w:rsidR="001E6907" w:rsidRPr="001B697A" w:rsidRDefault="001E6907">
      <w:pPr>
        <w:pStyle w:val="a4"/>
        <w:numPr>
          <w:ilvl w:val="0"/>
          <w:numId w:val="2"/>
        </w:numPr>
        <w:tabs>
          <w:tab w:val="left" w:pos="1382"/>
        </w:tabs>
        <w:spacing w:before="236" w:line="384" w:lineRule="exact"/>
        <w:ind w:right="20"/>
        <w:rPr>
          <w:sz w:val="26"/>
        </w:rPr>
      </w:pPr>
      <w:r w:rsidRPr="001B697A">
        <w:rPr>
          <w:sz w:val="26"/>
        </w:rPr>
        <w:t>на счет, открытый Учреждению в ДАЛЬНЕВОСТОЧНОМ ГУ БАНКА РОССИИ в срок 3 рабочих дней после подачи заявки на финансирование.</w:t>
      </w:r>
    </w:p>
    <w:p w:rsidR="001E6907" w:rsidRPr="001B697A" w:rsidRDefault="001E6907">
      <w:pPr>
        <w:pStyle w:val="51"/>
        <w:spacing w:before="294" w:after="0" w:line="240" w:lineRule="auto"/>
        <w:ind w:left="5080"/>
        <w:rPr>
          <w:rFonts w:cs="Arial Unicode MS"/>
          <w:sz w:val="26"/>
        </w:rPr>
      </w:pPr>
      <w:r w:rsidRPr="001B697A">
        <w:rPr>
          <w:sz w:val="26"/>
        </w:rPr>
        <w:t>IV. Взаимодействие Сторон</w:t>
      </w:r>
    </w:p>
    <w:p w:rsidR="001E6907" w:rsidRPr="001B697A" w:rsidRDefault="001E6907">
      <w:pPr>
        <w:pStyle w:val="51"/>
        <w:spacing w:before="557" w:after="0" w:line="240" w:lineRule="auto"/>
        <w:ind w:left="520"/>
        <w:rPr>
          <w:rFonts w:cs="Arial Unicode MS"/>
          <w:sz w:val="26"/>
        </w:rPr>
      </w:pPr>
      <w:r w:rsidRPr="001B697A">
        <w:rPr>
          <w:sz w:val="26"/>
        </w:rPr>
        <w:t>4.1. Учредитель обязуется:</w:t>
      </w:r>
    </w:p>
    <w:p w:rsidR="001E6907" w:rsidRPr="001B697A" w:rsidRDefault="001E6907">
      <w:pPr>
        <w:pStyle w:val="a4"/>
        <w:numPr>
          <w:ilvl w:val="0"/>
          <w:numId w:val="3"/>
        </w:numPr>
        <w:tabs>
          <w:tab w:val="left" w:pos="1378"/>
        </w:tabs>
        <w:spacing w:before="268" w:line="384" w:lineRule="exact"/>
        <w:ind w:right="20"/>
        <w:rPr>
          <w:sz w:val="26"/>
        </w:rPr>
      </w:pPr>
      <w:r w:rsidRPr="001B697A">
        <w:rPr>
          <w:sz w:val="26"/>
        </w:rPr>
        <w:t>обеспечивать предоставление Учреждению Субсидии на цель в пункте 1.1 настоящего Соглашения;</w:t>
      </w:r>
    </w:p>
    <w:p w:rsidR="001E6907" w:rsidRPr="001B697A" w:rsidRDefault="001E6907">
      <w:pPr>
        <w:pStyle w:val="a4"/>
        <w:numPr>
          <w:ilvl w:val="0"/>
          <w:numId w:val="3"/>
        </w:numPr>
        <w:tabs>
          <w:tab w:val="left" w:pos="1387"/>
        </w:tabs>
        <w:spacing w:before="244"/>
        <w:ind w:right="20"/>
        <w:rPr>
          <w:sz w:val="26"/>
        </w:rPr>
      </w:pPr>
      <w:r w:rsidRPr="001B697A">
        <w:rPr>
          <w:sz w:val="26"/>
        </w:rPr>
        <w:t>осуществлять проверку документов, направляемых Учреждением Учредителю в целях принятия последним решения о перечислении Субсидии, а также документов, указанных в пункте 3.1.2 настоящего Соглашения, на предмет соответствия указанных в них кассовых расходов цели предоставления Субсидии, указанной(ым) в пункте 1. 1 настоящего Соглашения/приложении № 1 к настоящему Соглашению, в течение 3 рабочих дней со дня поступления документов от Учреждения;</w:t>
      </w:r>
    </w:p>
    <w:p w:rsidR="001E6907" w:rsidRPr="001B697A" w:rsidRDefault="001E6907">
      <w:pPr>
        <w:pStyle w:val="a4"/>
        <w:numPr>
          <w:ilvl w:val="0"/>
          <w:numId w:val="3"/>
        </w:numPr>
        <w:tabs>
          <w:tab w:val="left" w:pos="1387"/>
        </w:tabs>
        <w:spacing w:before="240"/>
        <w:ind w:right="20"/>
        <w:rPr>
          <w:sz w:val="26"/>
        </w:rPr>
      </w:pPr>
      <w:r w:rsidRPr="001B697A">
        <w:rPr>
          <w:sz w:val="26"/>
        </w:rPr>
        <w:t>обеспечивать перечисление Субсидии на счет Учреждения, указанный в разделе 3.1.2 настоящего Соглашения, согласно графику перечисления Субсидии в соответствии с приложением № 1 к настоящему Соглашению, являющимся неотъемлемой частью настоящего Соглашения;</w:t>
      </w:r>
    </w:p>
    <w:p w:rsidR="001E6907" w:rsidRPr="001B697A" w:rsidRDefault="001E6907">
      <w:pPr>
        <w:pStyle w:val="a4"/>
        <w:numPr>
          <w:ilvl w:val="0"/>
          <w:numId w:val="3"/>
        </w:numPr>
        <w:tabs>
          <w:tab w:val="left" w:pos="1382"/>
        </w:tabs>
        <w:spacing w:before="240"/>
        <w:ind w:right="20"/>
        <w:rPr>
          <w:sz w:val="26"/>
        </w:rPr>
      </w:pPr>
      <w:r w:rsidRPr="001B697A">
        <w:rPr>
          <w:sz w:val="26"/>
        </w:rPr>
        <w:t xml:space="preserve">утверждать Сведения об операциях с целевыми субсидиями, предоставленными Учреждению на 2020г. (далее - Сведения), по форме Сведений об операциях с целевыми субсидиями, предоставленными государственному (муниципальному) учреждению на </w:t>
      </w:r>
      <w:smartTag w:uri="urn:schemas-microsoft-com:office:smarttags" w:element="metricconverter">
        <w:smartTagPr>
          <w:attr w:name="ProductID" w:val="2020 г"/>
        </w:smartTagPr>
        <w:r w:rsidRPr="001B697A">
          <w:rPr>
            <w:sz w:val="26"/>
          </w:rPr>
          <w:t>2020 г</w:t>
        </w:r>
      </w:smartTag>
      <w:r w:rsidRPr="001B697A">
        <w:rPr>
          <w:sz w:val="26"/>
        </w:rPr>
        <w:t>. (ф. 0501016), Сведения с учетом внесенных изменений не позднее 3 рабочих дней со дня получения указанных документов от Учреждения в соответствии с пунктом 4.3.2 настоящего Соглашения;</w:t>
      </w:r>
    </w:p>
    <w:p w:rsidR="001E6907" w:rsidRPr="001B697A" w:rsidRDefault="001E6907">
      <w:pPr>
        <w:pStyle w:val="a4"/>
        <w:numPr>
          <w:ilvl w:val="0"/>
          <w:numId w:val="3"/>
        </w:numPr>
        <w:tabs>
          <w:tab w:val="left" w:pos="1387"/>
        </w:tabs>
        <w:spacing w:before="244" w:line="374" w:lineRule="exact"/>
        <w:ind w:right="20"/>
        <w:rPr>
          <w:sz w:val="26"/>
        </w:rPr>
      </w:pPr>
      <w:r w:rsidRPr="001B697A">
        <w:rPr>
          <w:sz w:val="26"/>
        </w:rPr>
        <w:t>осуществлять контроль за соблюдением Учреждением пункта 1.1 и условий предоставления Субсидии, установленных Правилами предоставления субсидии, и настоящим Соглашением, в том числе путем осуществления следующих мероприятий:</w:t>
      </w:r>
    </w:p>
    <w:p w:rsidR="001E6907" w:rsidRPr="001B697A" w:rsidRDefault="001E6907">
      <w:pPr>
        <w:pStyle w:val="51"/>
        <w:numPr>
          <w:ilvl w:val="0"/>
          <w:numId w:val="4"/>
        </w:numPr>
        <w:tabs>
          <w:tab w:val="left" w:pos="1643"/>
        </w:tabs>
        <w:spacing w:before="291" w:after="0" w:line="240" w:lineRule="auto"/>
        <w:ind w:left="520"/>
        <w:rPr>
          <w:sz w:val="26"/>
        </w:rPr>
      </w:pPr>
      <w:r w:rsidRPr="001B697A">
        <w:rPr>
          <w:sz w:val="26"/>
        </w:rPr>
        <w:t>проведение плановых и внеплановых проверок:</w:t>
      </w:r>
    </w:p>
    <w:p w:rsidR="001E6907" w:rsidRPr="001B697A" w:rsidRDefault="001E6907">
      <w:pPr>
        <w:pStyle w:val="a4"/>
        <w:numPr>
          <w:ilvl w:val="0"/>
          <w:numId w:val="5"/>
        </w:numPr>
        <w:tabs>
          <w:tab w:val="left" w:pos="1901"/>
        </w:tabs>
        <w:spacing w:before="263"/>
        <w:ind w:right="20"/>
        <w:rPr>
          <w:sz w:val="26"/>
        </w:rPr>
      </w:pPr>
      <w:r w:rsidRPr="001B697A">
        <w:rPr>
          <w:sz w:val="26"/>
        </w:rPr>
        <w:t>по месту нахождения Учредителя на основании документов, представленных по его запросу Учреждением в соответствии с пунктом 3.1.2 настоящего Соглашения;</w:t>
      </w:r>
    </w:p>
    <w:p w:rsidR="001E6907" w:rsidRPr="001B697A" w:rsidRDefault="001E6907">
      <w:pPr>
        <w:pStyle w:val="a4"/>
        <w:numPr>
          <w:ilvl w:val="0"/>
          <w:numId w:val="5"/>
        </w:numPr>
        <w:tabs>
          <w:tab w:val="left" w:pos="1896"/>
        </w:tabs>
        <w:spacing w:before="240"/>
        <w:ind w:right="20"/>
        <w:rPr>
          <w:sz w:val="26"/>
        </w:rPr>
      </w:pPr>
      <w:r w:rsidRPr="001B697A">
        <w:rPr>
          <w:sz w:val="26"/>
        </w:rPr>
        <w:t>по месту нахождения Учреждения по документальному и фактическому изучению операций с использованием средств Субсидии, произведенных Учреждением;</w:t>
      </w:r>
    </w:p>
    <w:p w:rsidR="001E6907" w:rsidRPr="001B697A" w:rsidRDefault="001E6907">
      <w:pPr>
        <w:pStyle w:val="a4"/>
        <w:numPr>
          <w:ilvl w:val="0"/>
          <w:numId w:val="4"/>
        </w:numPr>
        <w:tabs>
          <w:tab w:val="left" w:pos="1642"/>
        </w:tabs>
        <w:spacing w:before="244" w:line="374" w:lineRule="exact"/>
        <w:ind w:right="20"/>
        <w:rPr>
          <w:sz w:val="26"/>
        </w:rPr>
      </w:pPr>
      <w:r w:rsidRPr="001B697A">
        <w:rPr>
          <w:sz w:val="26"/>
        </w:rPr>
        <w:t>приостановление предоставления Субсидии в случае установления по итогам проверок, указанных в пункте 4.1.5.1 настоящего Соглашения, фактов нарушений цели и условий, определенных Правилами предоставления субсидии и настоящим Соглашением (получения от</w:t>
      </w:r>
    </w:p>
    <w:p w:rsidR="001E6907" w:rsidRPr="001B697A" w:rsidRDefault="001E6907">
      <w:pPr>
        <w:pStyle w:val="61"/>
        <w:spacing w:before="157" w:line="240" w:lineRule="auto"/>
        <w:ind w:left="860"/>
        <w:rPr>
          <w:rFonts w:cs="Arial Unicode MS"/>
          <w:sz w:val="26"/>
        </w:rPr>
      </w:pPr>
      <w:r w:rsidRPr="001B697A">
        <w:rPr>
          <w:sz w:val="26"/>
        </w:rPr>
        <w:t>«Сформировано в подсистеме бюджетного планирования государственной интегрированной информационной системы управления общественными финансами</w:t>
      </w:r>
    </w:p>
    <w:p w:rsidR="001E6907" w:rsidRPr="001B697A" w:rsidRDefault="001E6907">
      <w:pPr>
        <w:pStyle w:val="61"/>
        <w:spacing w:line="240" w:lineRule="auto"/>
        <w:ind w:left="8960"/>
        <w:rPr>
          <w:rFonts w:cs="Arial Unicode MS"/>
          <w:sz w:val="26"/>
        </w:rPr>
      </w:pPr>
      <w:r w:rsidRPr="001B697A">
        <w:rPr>
          <w:sz w:val="26"/>
        </w:rPr>
        <w:t>«Электронный бюджет», системный номер № 20-2020-05714»</w:t>
      </w:r>
    </w:p>
    <w:p w:rsidR="001E6907" w:rsidRPr="001B697A" w:rsidRDefault="001E6907">
      <w:pPr>
        <w:pStyle w:val="41"/>
        <w:spacing w:before="0" w:after="0" w:line="379" w:lineRule="exact"/>
        <w:ind w:right="20"/>
        <w:rPr>
          <w:rFonts w:cs="Arial Unicode MS"/>
          <w:sz w:val="26"/>
        </w:rPr>
      </w:pPr>
      <w:r w:rsidRPr="001B697A">
        <w:rPr>
          <w:sz w:val="26"/>
        </w:rPr>
        <w:t>органа государственного финансового контроля информации о нарушении Учреждением цели и условий предоставления Субсидии, установленных Правилами предоставления субсидии, и настоящим Соглашением), до устранения указанных нарушений с обязательным уведомлением Учреждения не позднее 3 рабочих дней после принятия решения о приостановлении;</w:t>
      </w:r>
    </w:p>
    <w:p w:rsidR="001E6907" w:rsidRPr="001B697A" w:rsidRDefault="001E6907">
      <w:pPr>
        <w:pStyle w:val="a4"/>
        <w:spacing w:before="240"/>
        <w:ind w:right="20"/>
        <w:rPr>
          <w:rFonts w:cs="Arial Unicode MS"/>
          <w:sz w:val="26"/>
        </w:rPr>
      </w:pPr>
      <w:r w:rsidRPr="001B697A">
        <w:rPr>
          <w:sz w:val="26"/>
        </w:rPr>
        <w:t>4.1.5.3. направление требования Учреждению о возврате Учредителю в бюджет Лазовского муниципального района Субсидии или ее части, в том числе в случае неустранения нарушений, указанных в пункте 4.1.6 настоящего Соглашения, в размере и сроки, установленные в данном требовании;</w:t>
      </w:r>
    </w:p>
    <w:p w:rsidR="001E6907" w:rsidRPr="001B697A" w:rsidRDefault="001E6907">
      <w:pPr>
        <w:pStyle w:val="a4"/>
        <w:numPr>
          <w:ilvl w:val="0"/>
          <w:numId w:val="3"/>
        </w:numPr>
        <w:tabs>
          <w:tab w:val="left" w:pos="1382"/>
        </w:tabs>
        <w:spacing w:before="240"/>
        <w:ind w:right="20"/>
        <w:rPr>
          <w:sz w:val="26"/>
        </w:rPr>
      </w:pPr>
      <w:r w:rsidRPr="001B697A">
        <w:rPr>
          <w:sz w:val="26"/>
        </w:rPr>
        <w:lastRenderedPageBreak/>
        <w:t>рассматривать предложения, документы и иную информацию, направленную Учреждением, в том числе в соответствии с пунктами 4.4.1 - 4.4.2 настоящего Соглашения, в течение 3 рабочих дней со дня их получения и уведомлять Учреждение о принятом решении (при необходимости);</w:t>
      </w:r>
    </w:p>
    <w:p w:rsidR="001E6907" w:rsidRPr="001B697A" w:rsidRDefault="001E6907">
      <w:pPr>
        <w:pStyle w:val="a4"/>
        <w:numPr>
          <w:ilvl w:val="0"/>
          <w:numId w:val="3"/>
        </w:numPr>
        <w:tabs>
          <w:tab w:val="left" w:pos="1382"/>
        </w:tabs>
        <w:spacing w:before="240"/>
        <w:ind w:right="20"/>
        <w:rPr>
          <w:sz w:val="26"/>
        </w:rPr>
      </w:pPr>
      <w:r w:rsidRPr="001B697A">
        <w:rPr>
          <w:sz w:val="26"/>
        </w:rPr>
        <w:t>направлять разъяснения Учреждению по вопросам, связанным с исполнением настоящего Соглашения, не позднее 3 рабочих дней со дня получения обращения Учреждения в соответствии с пунктом 4.1.6 настоящего Соглашения;</w:t>
      </w:r>
    </w:p>
    <w:p w:rsidR="001E6907" w:rsidRPr="001B697A" w:rsidRDefault="001E6907">
      <w:pPr>
        <w:pStyle w:val="a4"/>
        <w:numPr>
          <w:ilvl w:val="0"/>
          <w:numId w:val="3"/>
        </w:numPr>
        <w:tabs>
          <w:tab w:val="left" w:pos="1387"/>
        </w:tabs>
        <w:spacing w:before="240"/>
        <w:ind w:right="20"/>
        <w:rPr>
          <w:sz w:val="26"/>
        </w:rPr>
      </w:pPr>
      <w:r w:rsidRPr="001B697A">
        <w:rPr>
          <w:sz w:val="26"/>
        </w:rPr>
        <w:t>выполнять иные обязательства в соответствии с бюджетным законодательством Российской Федерации и Правилами предоставления субсидии, в том числе:</w:t>
      </w:r>
    </w:p>
    <w:p w:rsidR="001E6907" w:rsidRPr="001B697A" w:rsidRDefault="001E6907">
      <w:pPr>
        <w:pStyle w:val="51"/>
        <w:numPr>
          <w:ilvl w:val="0"/>
          <w:numId w:val="6"/>
        </w:numPr>
        <w:tabs>
          <w:tab w:val="left" w:pos="1130"/>
        </w:tabs>
        <w:spacing w:before="295" w:after="0" w:line="240" w:lineRule="auto"/>
        <w:ind w:left="520"/>
        <w:rPr>
          <w:sz w:val="26"/>
        </w:rPr>
      </w:pPr>
      <w:r w:rsidRPr="001B697A">
        <w:rPr>
          <w:sz w:val="26"/>
        </w:rPr>
        <w:t>Учредитель вправе:</w:t>
      </w:r>
    </w:p>
    <w:p w:rsidR="001E6907" w:rsidRPr="001B697A" w:rsidRDefault="001E6907">
      <w:pPr>
        <w:pStyle w:val="a4"/>
        <w:numPr>
          <w:ilvl w:val="0"/>
          <w:numId w:val="7"/>
        </w:numPr>
        <w:tabs>
          <w:tab w:val="left" w:pos="1378"/>
        </w:tabs>
        <w:spacing w:before="267"/>
        <w:ind w:right="20"/>
        <w:rPr>
          <w:sz w:val="26"/>
        </w:rPr>
      </w:pPr>
      <w:r w:rsidRPr="001B697A">
        <w:rPr>
          <w:sz w:val="26"/>
        </w:rPr>
        <w:t>запрашивать у Учреждения информацию и документы, необходимые для осуществления контроля за соблюдением Учреждением цели(ей) и условий предоставления Субсидии, установленных Правилами предоставления субсидии, и настоящим Соглашением в соответствии с пунктом 4.1.6 настоящего Соглашения;</w:t>
      </w:r>
    </w:p>
    <w:p w:rsidR="001E6907" w:rsidRPr="001B697A" w:rsidRDefault="001E6907">
      <w:pPr>
        <w:pStyle w:val="a4"/>
        <w:numPr>
          <w:ilvl w:val="0"/>
          <w:numId w:val="7"/>
        </w:numPr>
        <w:tabs>
          <w:tab w:val="left" w:pos="1382"/>
        </w:tabs>
        <w:spacing w:before="240"/>
        <w:ind w:right="20"/>
        <w:rPr>
          <w:sz w:val="26"/>
        </w:rPr>
      </w:pPr>
      <w:r w:rsidRPr="001B697A">
        <w:rPr>
          <w:sz w:val="26"/>
        </w:rPr>
        <w:t>принимать решение об изменении условий настоящего Соглашения на основании информации и предложений, направленных Учреждением в соответствии с пунктом 4.4.2 настоящего Соглашения, включая уменьшение размера Субсидии, а также увеличение размера Субсидии, при наличии неиспользованных лимитов бюджетных обязательств, указанных в пункте 2.2 настоящего Соглашения, и при условии предоставления Учреждением информации, содержащей финансово-экономическое обоснование данных изменений;</w:t>
      </w:r>
    </w:p>
    <w:p w:rsidR="001E6907" w:rsidRPr="001B697A" w:rsidRDefault="001E6907">
      <w:pPr>
        <w:pStyle w:val="a4"/>
        <w:numPr>
          <w:ilvl w:val="0"/>
          <w:numId w:val="7"/>
        </w:numPr>
        <w:tabs>
          <w:tab w:val="left" w:pos="1387"/>
        </w:tabs>
        <w:spacing w:before="240"/>
        <w:ind w:right="20"/>
        <w:rPr>
          <w:sz w:val="26"/>
        </w:rPr>
      </w:pPr>
      <w:r w:rsidRPr="001B697A">
        <w:rPr>
          <w:sz w:val="26"/>
        </w:rPr>
        <w:t>принимать в установленном бюджетным законодательством Российской Федерации порядке решение о наличии или отсутствии потребности в направлении в 2020 году остатка Субсидии, не использованного в 2020 году, а также об использовании средств, поступивших в 2020 году Учреждению от возврата дебиторской задолженности прошлых лет, возникшей от использования Субсидии, на цель, указанную в пункте 1. 1 настоящего Соглашения/приложении № 1 к настоящему Соглашению, не позднее 3 рабочих дней после получения от Учреждения следующих документов, обосновывающих потребность в направлении остатка Субсидии на цель, указанную в пункте 1.1 настоящего Соглашения/приложении № 1 к настоящему Соглашению:</w:t>
      </w:r>
    </w:p>
    <w:p w:rsidR="001E6907" w:rsidRPr="001B697A" w:rsidRDefault="001E6907">
      <w:pPr>
        <w:pStyle w:val="a4"/>
        <w:numPr>
          <w:ilvl w:val="0"/>
          <w:numId w:val="7"/>
        </w:numPr>
        <w:tabs>
          <w:tab w:val="left" w:pos="1378"/>
        </w:tabs>
        <w:spacing w:before="240"/>
        <w:ind w:right="20"/>
        <w:rPr>
          <w:sz w:val="26"/>
        </w:rPr>
      </w:pPr>
      <w:r w:rsidRPr="001B697A">
        <w:rPr>
          <w:sz w:val="26"/>
        </w:rPr>
        <w:t>осуществлять иные права, установленные бюджетным законодательством Российской Федерации, Правилами предоставления субсидии и настоящим Соглашением:</w:t>
      </w:r>
    </w:p>
    <w:p w:rsidR="001E6907" w:rsidRPr="001B697A" w:rsidRDefault="001E6907">
      <w:pPr>
        <w:pStyle w:val="51"/>
        <w:numPr>
          <w:ilvl w:val="1"/>
          <w:numId w:val="7"/>
        </w:numPr>
        <w:tabs>
          <w:tab w:val="left" w:pos="1130"/>
        </w:tabs>
        <w:spacing w:before="285" w:after="0" w:line="240" w:lineRule="auto"/>
        <w:ind w:left="520"/>
        <w:rPr>
          <w:sz w:val="26"/>
        </w:rPr>
      </w:pPr>
      <w:r w:rsidRPr="001B697A">
        <w:rPr>
          <w:sz w:val="26"/>
        </w:rPr>
        <w:t>Учреждение обязуется:</w:t>
      </w:r>
    </w:p>
    <w:p w:rsidR="001E6907" w:rsidRPr="001B697A" w:rsidRDefault="001E6907">
      <w:pPr>
        <w:pStyle w:val="a4"/>
        <w:numPr>
          <w:ilvl w:val="2"/>
          <w:numId w:val="7"/>
        </w:numPr>
        <w:tabs>
          <w:tab w:val="left" w:pos="1378"/>
        </w:tabs>
        <w:spacing w:before="263" w:line="384" w:lineRule="exact"/>
        <w:ind w:right="20"/>
        <w:rPr>
          <w:color w:val="000000"/>
          <w:sz w:val="26"/>
        </w:rPr>
      </w:pPr>
      <w:r w:rsidRPr="001B697A">
        <w:rPr>
          <w:color w:val="000000"/>
          <w:sz w:val="26"/>
        </w:rPr>
        <w:t>направлять Учредителю заявки на финансирование;</w:t>
      </w:r>
    </w:p>
    <w:p w:rsidR="001E6907" w:rsidRPr="001B697A" w:rsidRDefault="001E6907">
      <w:pPr>
        <w:pStyle w:val="51"/>
        <w:numPr>
          <w:ilvl w:val="3"/>
          <w:numId w:val="7"/>
        </w:numPr>
        <w:tabs>
          <w:tab w:val="left" w:pos="1653"/>
        </w:tabs>
        <w:spacing w:before="317" w:after="0" w:line="240" w:lineRule="auto"/>
        <w:ind w:left="520"/>
        <w:rPr>
          <w:sz w:val="26"/>
        </w:rPr>
      </w:pPr>
      <w:r w:rsidRPr="001B697A">
        <w:rPr>
          <w:sz w:val="26"/>
        </w:rPr>
        <w:t>Сведения не позднее 3 рабочих дней со дня заключения настоящего Соглашения;</w:t>
      </w:r>
    </w:p>
    <w:p w:rsidR="001E6907" w:rsidRPr="001B697A" w:rsidRDefault="001E6907">
      <w:pPr>
        <w:pStyle w:val="a4"/>
        <w:numPr>
          <w:ilvl w:val="3"/>
          <w:numId w:val="7"/>
        </w:numPr>
        <w:tabs>
          <w:tab w:val="left" w:pos="1646"/>
        </w:tabs>
        <w:spacing w:before="263" w:line="384" w:lineRule="exact"/>
        <w:ind w:right="20"/>
        <w:rPr>
          <w:sz w:val="26"/>
        </w:rPr>
      </w:pPr>
      <w:r w:rsidRPr="001B697A">
        <w:rPr>
          <w:sz w:val="26"/>
        </w:rPr>
        <w:t>Сведения с учетом внесенных изменений не позднее 3 рабочих дней со дня получения от Учредителя информации о принятом решении об изменении размера Субсидии;</w:t>
      </w:r>
    </w:p>
    <w:p w:rsidR="001E6907" w:rsidRPr="001B697A" w:rsidRDefault="001E6907">
      <w:pPr>
        <w:pStyle w:val="61"/>
        <w:spacing w:before="164" w:line="240" w:lineRule="auto"/>
        <w:ind w:left="860"/>
        <w:rPr>
          <w:rFonts w:cs="Arial Unicode MS"/>
          <w:sz w:val="26"/>
        </w:rPr>
      </w:pPr>
      <w:r w:rsidRPr="001B697A">
        <w:rPr>
          <w:sz w:val="26"/>
        </w:rPr>
        <w:t>«Сформировано в подсистеме бюджетного планирования государственной интегрированной информационной системы управления общественными финансами</w:t>
      </w:r>
    </w:p>
    <w:p w:rsidR="001E6907" w:rsidRPr="001B697A" w:rsidRDefault="001E6907">
      <w:pPr>
        <w:pStyle w:val="61"/>
        <w:spacing w:before="27" w:line="240" w:lineRule="auto"/>
        <w:ind w:left="8960"/>
        <w:rPr>
          <w:rFonts w:cs="Arial Unicode MS"/>
          <w:sz w:val="26"/>
        </w:rPr>
      </w:pPr>
      <w:r w:rsidRPr="001B697A">
        <w:rPr>
          <w:sz w:val="26"/>
        </w:rPr>
        <w:t>«Электронный бюджет», системный номер № 20-2020-05714»</w:t>
      </w:r>
    </w:p>
    <w:p w:rsidR="001E6907" w:rsidRPr="001B697A" w:rsidRDefault="001E6907">
      <w:pPr>
        <w:pStyle w:val="a4"/>
        <w:numPr>
          <w:ilvl w:val="2"/>
          <w:numId w:val="7"/>
        </w:numPr>
        <w:tabs>
          <w:tab w:val="left" w:pos="1382"/>
        </w:tabs>
        <w:spacing w:before="0"/>
        <w:ind w:right="20"/>
        <w:rPr>
          <w:sz w:val="26"/>
        </w:rPr>
      </w:pPr>
      <w:r w:rsidRPr="001B697A">
        <w:rPr>
          <w:sz w:val="26"/>
        </w:rPr>
        <w:t>использовать Субсидию для достижения цели в пункте 1.1 настоящего Соглашения, в соответствии с условиями предоставления Субсидии, установленными Правилами предоставления субсидии, и настоящим Соглашением на осуществление выплат, указанных в Сведениях;</w:t>
      </w:r>
    </w:p>
    <w:p w:rsidR="001E6907" w:rsidRPr="001B697A" w:rsidRDefault="001E6907">
      <w:pPr>
        <w:pStyle w:val="a4"/>
        <w:numPr>
          <w:ilvl w:val="2"/>
          <w:numId w:val="7"/>
        </w:numPr>
        <w:tabs>
          <w:tab w:val="left" w:pos="1382"/>
        </w:tabs>
        <w:spacing w:before="236" w:line="384" w:lineRule="exact"/>
        <w:ind w:right="20"/>
        <w:rPr>
          <w:sz w:val="26"/>
        </w:rPr>
      </w:pPr>
      <w:r w:rsidRPr="001B697A">
        <w:rPr>
          <w:sz w:val="26"/>
        </w:rPr>
        <w:t>направлять Учредителю не позднее 3 рабочих дней, следующих за отчетным 2020, в котором была получена Субсидия:</w:t>
      </w:r>
    </w:p>
    <w:p w:rsidR="001E6907" w:rsidRPr="001B697A" w:rsidRDefault="001E6907">
      <w:pPr>
        <w:pStyle w:val="a4"/>
        <w:numPr>
          <w:ilvl w:val="3"/>
          <w:numId w:val="7"/>
        </w:numPr>
        <w:tabs>
          <w:tab w:val="left" w:pos="1646"/>
        </w:tabs>
        <w:spacing w:before="240" w:line="384" w:lineRule="exact"/>
        <w:ind w:right="20"/>
        <w:rPr>
          <w:color w:val="FF0000"/>
          <w:sz w:val="26"/>
        </w:rPr>
      </w:pPr>
      <w:r w:rsidRPr="001B697A">
        <w:rPr>
          <w:color w:val="000000"/>
          <w:sz w:val="26"/>
        </w:rPr>
        <w:t>отчет о расходовании средств субсидии за вознаграждение за классное руководство педагогическим</w:t>
      </w:r>
      <w:r w:rsidRPr="001B697A">
        <w:rPr>
          <w:sz w:val="26"/>
        </w:rPr>
        <w:t xml:space="preserve"> работникам образовательных учреждений Лазовского муниципального района, реализующих программы начального общего</w:t>
      </w:r>
      <w:r w:rsidRPr="001B697A">
        <w:rPr>
          <w:color w:val="FF0000"/>
          <w:sz w:val="26"/>
        </w:rPr>
        <w:t>;</w:t>
      </w:r>
    </w:p>
    <w:p w:rsidR="001E6907" w:rsidRPr="001B697A" w:rsidRDefault="001E6907">
      <w:pPr>
        <w:pStyle w:val="a4"/>
        <w:numPr>
          <w:ilvl w:val="2"/>
          <w:numId w:val="7"/>
        </w:numPr>
        <w:tabs>
          <w:tab w:val="left" w:pos="1382"/>
        </w:tabs>
        <w:spacing w:before="267"/>
        <w:ind w:right="20"/>
        <w:rPr>
          <w:sz w:val="26"/>
        </w:rPr>
      </w:pPr>
      <w:r w:rsidRPr="001B697A">
        <w:rPr>
          <w:sz w:val="26"/>
        </w:rPr>
        <w:t xml:space="preserve">устранять выявленные по итогам проверки, проведенной Учредителем, факты нарушения цели и условий предоставления Субсидии, определенных Правилами предоставления субсидии, и настоящим Соглашением (получения от органа государственного финансового контроля информации о нарушении Учреждением цели и условий предоставления Субсидии, установленных Правилами предоставления субсидии и настоящим Соглашением), включая возврат Субсидии или ее </w:t>
      </w:r>
      <w:r w:rsidRPr="001B697A">
        <w:rPr>
          <w:sz w:val="26"/>
        </w:rPr>
        <w:lastRenderedPageBreak/>
        <w:t>части Учредителю в бюджет Лазовского муниципального района, в течение 3 рабочих дней со дня получения требования Учредителя об устранении нарушения;</w:t>
      </w:r>
    </w:p>
    <w:p w:rsidR="001E6907" w:rsidRPr="001B697A" w:rsidRDefault="001E6907">
      <w:pPr>
        <w:pStyle w:val="a4"/>
        <w:numPr>
          <w:ilvl w:val="2"/>
          <w:numId w:val="7"/>
        </w:numPr>
        <w:tabs>
          <w:tab w:val="left" w:pos="1382"/>
        </w:tabs>
        <w:spacing w:before="240"/>
        <w:ind w:right="20"/>
        <w:rPr>
          <w:sz w:val="26"/>
        </w:rPr>
      </w:pPr>
      <w:r w:rsidRPr="001B697A">
        <w:rPr>
          <w:sz w:val="26"/>
        </w:rPr>
        <w:t>возвращать неиспользованный остаток Субсидии в доход бюджета Лазовского муниципального района в случае отсутствия решения Учредителя о наличии потребности в направлении не использованного в 2020 году остатка Субсидии на цель, указанную в пункте 1. 1 настоящего Соглашения/приложении №1 к настоящему Соглашению, в срок до «20» декабря 2020г.;</w:t>
      </w:r>
    </w:p>
    <w:p w:rsidR="001E6907" w:rsidRPr="001B697A" w:rsidRDefault="001E6907">
      <w:pPr>
        <w:pStyle w:val="a4"/>
        <w:numPr>
          <w:ilvl w:val="2"/>
          <w:numId w:val="7"/>
        </w:numPr>
        <w:tabs>
          <w:tab w:val="left" w:pos="1387"/>
        </w:tabs>
        <w:spacing w:before="244" w:line="374" w:lineRule="exact"/>
        <w:ind w:right="20"/>
        <w:rPr>
          <w:sz w:val="26"/>
        </w:rPr>
      </w:pPr>
      <w:r w:rsidRPr="001B697A">
        <w:rPr>
          <w:sz w:val="26"/>
        </w:rPr>
        <w:t>выполнять иные обязательства, установленные бюджетным законодательством Российской Федерации, Правилами предоставления субсидии и настоящим Соглашением:</w:t>
      </w:r>
    </w:p>
    <w:p w:rsidR="001E6907" w:rsidRPr="001B697A" w:rsidRDefault="001E6907">
      <w:pPr>
        <w:pStyle w:val="51"/>
        <w:spacing w:before="291" w:after="0" w:line="240" w:lineRule="auto"/>
        <w:ind w:left="520"/>
        <w:rPr>
          <w:rFonts w:cs="Arial Unicode MS"/>
          <w:sz w:val="26"/>
        </w:rPr>
      </w:pPr>
      <w:r w:rsidRPr="001B697A">
        <w:rPr>
          <w:sz w:val="26"/>
        </w:rPr>
        <w:t>4.4. Учреждение вправе:</w:t>
      </w:r>
    </w:p>
    <w:p w:rsidR="001E6907" w:rsidRPr="001B697A" w:rsidRDefault="001E6907">
      <w:pPr>
        <w:pStyle w:val="a4"/>
        <w:numPr>
          <w:ilvl w:val="0"/>
          <w:numId w:val="8"/>
        </w:numPr>
        <w:tabs>
          <w:tab w:val="left" w:pos="1382"/>
        </w:tabs>
        <w:spacing w:before="267"/>
        <w:ind w:right="20"/>
        <w:rPr>
          <w:sz w:val="26"/>
        </w:rPr>
      </w:pPr>
      <w:r w:rsidRPr="001B697A">
        <w:rPr>
          <w:sz w:val="26"/>
        </w:rPr>
        <w:t>направлять Учредителю документы, указанные в пункте 4.2.3 настоящего Соглашения, не позднее 3 рабочих дней, следующих за отчетным финансовым годом;</w:t>
      </w:r>
    </w:p>
    <w:p w:rsidR="001E6907" w:rsidRPr="001B697A" w:rsidRDefault="001E6907">
      <w:pPr>
        <w:pStyle w:val="a4"/>
        <w:numPr>
          <w:ilvl w:val="0"/>
          <w:numId w:val="8"/>
        </w:numPr>
        <w:tabs>
          <w:tab w:val="left" w:pos="1387"/>
        </w:tabs>
        <w:spacing w:before="240"/>
        <w:ind w:right="20"/>
        <w:rPr>
          <w:sz w:val="26"/>
        </w:rPr>
      </w:pPr>
      <w:r w:rsidRPr="001B697A">
        <w:rPr>
          <w:sz w:val="26"/>
        </w:rPr>
        <w:t>направлять Учредителю предложения о внесении изменений в настоящее Соглашение, в том числе в случае выявления необходимости изменения размера Субсидии с приложением информации, содержащей финансово-экономическое обоснование данного изменения;</w:t>
      </w:r>
    </w:p>
    <w:p w:rsidR="001E6907" w:rsidRPr="001B697A" w:rsidRDefault="001E6907">
      <w:pPr>
        <w:pStyle w:val="a4"/>
        <w:numPr>
          <w:ilvl w:val="0"/>
          <w:numId w:val="8"/>
        </w:numPr>
        <w:tabs>
          <w:tab w:val="left" w:pos="1387"/>
        </w:tabs>
        <w:spacing w:before="240"/>
        <w:ind w:right="20"/>
        <w:rPr>
          <w:sz w:val="26"/>
        </w:rPr>
      </w:pPr>
      <w:r w:rsidRPr="001B697A">
        <w:rPr>
          <w:sz w:val="26"/>
        </w:rPr>
        <w:t>направлять в 2020 году не использованный остаток Субсидии, полученный в соответствии с настоящим Соглашением, на осуществление выплат в соответствии с целью, указанной в пункте 1.1 настоящего Соглашения/приложении №1 к настоящему Соглашению, на основании решения Учредителя, указанного в пункте 4.2.3 настоящего Соглашения;</w:t>
      </w:r>
    </w:p>
    <w:p w:rsidR="001E6907" w:rsidRPr="001B697A" w:rsidRDefault="001E6907">
      <w:pPr>
        <w:pStyle w:val="a4"/>
        <w:numPr>
          <w:ilvl w:val="0"/>
          <w:numId w:val="8"/>
        </w:numPr>
        <w:tabs>
          <w:tab w:val="left" w:pos="1382"/>
        </w:tabs>
        <w:spacing w:before="240"/>
        <w:ind w:right="20"/>
        <w:rPr>
          <w:sz w:val="26"/>
        </w:rPr>
      </w:pPr>
      <w:r w:rsidRPr="001B697A">
        <w:rPr>
          <w:sz w:val="26"/>
        </w:rPr>
        <w:t>направлять в 2020 году средства, поступившие Учреждению от возврата дебиторской задолженности прошлых лет, возникшей от использования Субсидии, на осуществление выплат в соответствии с целью(ями), указанной(ыми) в пункте 1.1 настоящего Соглашения/приложении к настоящему Соглашению, на основании решения Учредителя, указанного в пункте 4.2.3 настоящего Соглашения;</w:t>
      </w:r>
    </w:p>
    <w:p w:rsidR="001E6907" w:rsidRPr="001B697A" w:rsidRDefault="001E6907">
      <w:pPr>
        <w:pStyle w:val="a4"/>
        <w:numPr>
          <w:ilvl w:val="0"/>
          <w:numId w:val="8"/>
        </w:numPr>
        <w:tabs>
          <w:tab w:val="left" w:pos="1387"/>
        </w:tabs>
        <w:spacing w:before="236" w:line="384" w:lineRule="exact"/>
        <w:ind w:right="20"/>
        <w:rPr>
          <w:sz w:val="26"/>
        </w:rPr>
      </w:pPr>
      <w:r w:rsidRPr="001B697A">
        <w:rPr>
          <w:sz w:val="26"/>
        </w:rPr>
        <w:t>обращаться к Учредителю в целях получения разъяснений в связи с исполнением настоящего Соглашения;</w:t>
      </w:r>
    </w:p>
    <w:p w:rsidR="001E6907" w:rsidRPr="001B697A" w:rsidRDefault="001E6907">
      <w:pPr>
        <w:pStyle w:val="a4"/>
        <w:spacing w:before="0" w:line="374" w:lineRule="exact"/>
        <w:ind w:right="20"/>
        <w:rPr>
          <w:rFonts w:cs="Arial Unicode MS"/>
          <w:sz w:val="26"/>
        </w:rPr>
      </w:pPr>
      <w:r w:rsidRPr="001B697A">
        <w:rPr>
          <w:sz w:val="26"/>
        </w:rPr>
        <w:t>4.4.6. осуществлять иные права, установленные бюджетным законодательством Российской Федерации, Правилами предоставления субсидии и настоящим Соглашением:</w:t>
      </w:r>
    </w:p>
    <w:p w:rsidR="001E6907" w:rsidRPr="001B697A" w:rsidRDefault="001E6907">
      <w:pPr>
        <w:pStyle w:val="51"/>
        <w:spacing w:before="291" w:after="0" w:line="240" w:lineRule="auto"/>
        <w:ind w:left="5080"/>
        <w:rPr>
          <w:rFonts w:cs="Arial Unicode MS"/>
          <w:sz w:val="26"/>
        </w:rPr>
      </w:pPr>
      <w:r w:rsidRPr="001B697A">
        <w:rPr>
          <w:sz w:val="26"/>
          <w:lang w:val="en-US" w:eastAsia="en-US"/>
        </w:rPr>
        <w:t xml:space="preserve">V. </w:t>
      </w:r>
      <w:r w:rsidRPr="001B697A">
        <w:rPr>
          <w:sz w:val="26"/>
        </w:rPr>
        <w:t>Ответственность Сторон</w:t>
      </w:r>
    </w:p>
    <w:p w:rsidR="001E6907" w:rsidRPr="001B697A" w:rsidRDefault="001E6907">
      <w:pPr>
        <w:pStyle w:val="a4"/>
        <w:numPr>
          <w:ilvl w:val="1"/>
          <w:numId w:val="8"/>
        </w:numPr>
        <w:tabs>
          <w:tab w:val="left" w:pos="1123"/>
        </w:tabs>
        <w:spacing w:before="507"/>
        <w:ind w:right="20"/>
        <w:rPr>
          <w:sz w:val="26"/>
        </w:rPr>
      </w:pPr>
      <w:r w:rsidRPr="001B697A">
        <w:rPr>
          <w:sz w:val="26"/>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1E6907" w:rsidRPr="001B697A" w:rsidRDefault="001E6907">
      <w:pPr>
        <w:pStyle w:val="a4"/>
        <w:numPr>
          <w:ilvl w:val="1"/>
          <w:numId w:val="8"/>
        </w:numPr>
        <w:tabs>
          <w:tab w:val="left" w:pos="1109"/>
        </w:tabs>
        <w:spacing w:before="236" w:line="384" w:lineRule="exact"/>
        <w:ind w:right="20"/>
        <w:rPr>
          <w:sz w:val="26"/>
        </w:rPr>
      </w:pPr>
      <w:r w:rsidRPr="001B697A">
        <w:rPr>
          <w:sz w:val="26"/>
        </w:rPr>
        <w:t>Иные положения об ответственности за неисполнение или ненадлежащее исполнение Сторонами обязательств по настоящему Соглашению:</w:t>
      </w:r>
    </w:p>
    <w:p w:rsidR="001E6907" w:rsidRPr="001B697A" w:rsidRDefault="001E6907">
      <w:pPr>
        <w:pStyle w:val="51"/>
        <w:spacing w:before="304" w:after="0" w:line="240" w:lineRule="auto"/>
        <w:ind w:left="5780"/>
        <w:rPr>
          <w:rFonts w:cs="Arial Unicode MS"/>
          <w:sz w:val="26"/>
        </w:rPr>
      </w:pPr>
      <w:r w:rsidRPr="001B697A">
        <w:rPr>
          <w:sz w:val="26"/>
          <w:lang w:val="en-US" w:eastAsia="en-US"/>
        </w:rPr>
        <w:t>VI</w:t>
      </w:r>
      <w:r w:rsidRPr="001B697A">
        <w:rPr>
          <w:sz w:val="26"/>
          <w:lang w:eastAsia="en-US"/>
        </w:rPr>
        <w:t xml:space="preserve">. </w:t>
      </w:r>
      <w:r w:rsidRPr="001B697A">
        <w:rPr>
          <w:sz w:val="26"/>
        </w:rPr>
        <w:t>Иные условия</w:t>
      </w:r>
    </w:p>
    <w:p w:rsidR="001E6907" w:rsidRPr="001B697A" w:rsidRDefault="001E6907">
      <w:pPr>
        <w:pStyle w:val="51"/>
        <w:spacing w:before="557" w:after="0" w:line="240" w:lineRule="auto"/>
        <w:ind w:left="540"/>
        <w:rPr>
          <w:rFonts w:cs="Arial Unicode MS"/>
          <w:sz w:val="26"/>
        </w:rPr>
      </w:pPr>
      <w:r w:rsidRPr="001B697A">
        <w:rPr>
          <w:sz w:val="26"/>
        </w:rPr>
        <w:t>6.1. Иные условия по настоящему Соглашению:</w:t>
      </w:r>
    </w:p>
    <w:p w:rsidR="001E6907" w:rsidRPr="001B697A" w:rsidRDefault="001E6907">
      <w:pPr>
        <w:pStyle w:val="51"/>
        <w:spacing w:before="317" w:after="0" w:line="240" w:lineRule="auto"/>
        <w:ind w:left="4700"/>
        <w:rPr>
          <w:rFonts w:cs="Arial Unicode MS"/>
          <w:sz w:val="26"/>
        </w:rPr>
      </w:pPr>
      <w:r w:rsidRPr="001B697A">
        <w:rPr>
          <w:sz w:val="26"/>
        </w:rPr>
        <w:t>VII. Заключительные положения</w:t>
      </w:r>
    </w:p>
    <w:p w:rsidR="001E6907" w:rsidRPr="001B697A" w:rsidRDefault="001E6907">
      <w:pPr>
        <w:pStyle w:val="a4"/>
        <w:numPr>
          <w:ilvl w:val="0"/>
          <w:numId w:val="9"/>
        </w:numPr>
        <w:tabs>
          <w:tab w:val="left" w:pos="1109"/>
        </w:tabs>
        <w:spacing w:before="503" w:line="384" w:lineRule="exact"/>
        <w:ind w:right="20"/>
        <w:rPr>
          <w:sz w:val="26"/>
        </w:rPr>
      </w:pPr>
      <w:r w:rsidRPr="001B697A">
        <w:rPr>
          <w:sz w:val="26"/>
        </w:rPr>
        <w:t>Расторжение настоящего Соглашения Учредителем в одностороннем порядке возможно в случаях:</w:t>
      </w:r>
    </w:p>
    <w:p w:rsidR="001E6907" w:rsidRPr="001B697A" w:rsidRDefault="001E6907">
      <w:pPr>
        <w:pStyle w:val="51"/>
        <w:spacing w:before="299" w:after="0" w:line="240" w:lineRule="auto"/>
        <w:ind w:left="540"/>
        <w:rPr>
          <w:rFonts w:cs="Arial Unicode MS"/>
          <w:sz w:val="26"/>
        </w:rPr>
      </w:pPr>
      <w:r w:rsidRPr="001B697A">
        <w:rPr>
          <w:sz w:val="26"/>
        </w:rPr>
        <w:t>7.1.1. прекращения деятельности Учреждения при реорганизации или ликвидации;</w:t>
      </w:r>
    </w:p>
    <w:p w:rsidR="001E6907" w:rsidRPr="001B697A" w:rsidRDefault="001E6907">
      <w:pPr>
        <w:pStyle w:val="a4"/>
        <w:numPr>
          <w:ilvl w:val="0"/>
          <w:numId w:val="9"/>
        </w:numPr>
        <w:tabs>
          <w:tab w:val="left" w:pos="1123"/>
        </w:tabs>
        <w:spacing w:before="267" w:line="374" w:lineRule="exact"/>
        <w:ind w:right="20"/>
        <w:rPr>
          <w:sz w:val="26"/>
        </w:rPr>
      </w:pPr>
      <w:r w:rsidRPr="001B697A">
        <w:rPr>
          <w:sz w:val="26"/>
        </w:rPr>
        <w:t>Расторжение Соглашения осуществляется по соглашению сторон, за исключением расторжения в одностороннем порядке, предусмотренного пунктом 7.1 настоящего Соглашения.</w:t>
      </w:r>
    </w:p>
    <w:p w:rsidR="001E6907" w:rsidRPr="001B697A" w:rsidRDefault="001E6907">
      <w:pPr>
        <w:pStyle w:val="a4"/>
        <w:numPr>
          <w:ilvl w:val="0"/>
          <w:numId w:val="9"/>
        </w:numPr>
        <w:tabs>
          <w:tab w:val="left" w:pos="1138"/>
        </w:tabs>
        <w:spacing w:before="236"/>
        <w:ind w:right="20"/>
        <w:rPr>
          <w:sz w:val="26"/>
        </w:rPr>
      </w:pPr>
      <w:r w:rsidRPr="001B697A">
        <w:rPr>
          <w:sz w:val="26"/>
        </w:rPr>
        <w:t>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rsidR="001E6907" w:rsidRPr="001B697A" w:rsidRDefault="001E6907">
      <w:pPr>
        <w:pStyle w:val="a4"/>
        <w:numPr>
          <w:ilvl w:val="0"/>
          <w:numId w:val="9"/>
        </w:numPr>
        <w:tabs>
          <w:tab w:val="left" w:pos="1118"/>
        </w:tabs>
        <w:spacing w:before="240"/>
        <w:ind w:right="20"/>
        <w:rPr>
          <w:sz w:val="26"/>
        </w:rPr>
      </w:pPr>
      <w:r w:rsidRPr="001B697A">
        <w:rPr>
          <w:sz w:val="26"/>
        </w:rPr>
        <w:lastRenderedPageBreak/>
        <w:t>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пункте 2.2 настоящего Соглашения, и действует до полного исполнения Сторонами своих обязательств по настоящему Соглашению.</w:t>
      </w:r>
    </w:p>
    <w:p w:rsidR="001E6907" w:rsidRPr="001B697A" w:rsidRDefault="001E6907">
      <w:pPr>
        <w:pStyle w:val="a4"/>
        <w:numPr>
          <w:ilvl w:val="0"/>
          <w:numId w:val="9"/>
        </w:numPr>
        <w:tabs>
          <w:tab w:val="left" w:pos="1118"/>
        </w:tabs>
        <w:spacing w:before="240"/>
        <w:ind w:right="20"/>
        <w:rPr>
          <w:sz w:val="26"/>
        </w:rPr>
      </w:pPr>
      <w:r w:rsidRPr="001B697A">
        <w:rPr>
          <w:sz w:val="26"/>
        </w:rPr>
        <w:t>Изменение настоящего Соглашения, в том числе в соответствии с положениями пункта 4.2.2 настоящего Соглашения, осуществляется по соглашению Сторон и оформляется в виде дополнительного соглашения, являющегося неотъемлемой частью настоящего Соглашения.</w:t>
      </w:r>
    </w:p>
    <w:p w:rsidR="001E6907" w:rsidRPr="001B697A" w:rsidRDefault="001E6907">
      <w:pPr>
        <w:pStyle w:val="a4"/>
        <w:numPr>
          <w:ilvl w:val="0"/>
          <w:numId w:val="9"/>
        </w:numPr>
        <w:tabs>
          <w:tab w:val="left" w:pos="1118"/>
        </w:tabs>
        <w:spacing w:before="236" w:line="384" w:lineRule="exact"/>
        <w:ind w:right="20"/>
        <w:rPr>
          <w:sz w:val="26"/>
        </w:rPr>
      </w:pPr>
      <w:r w:rsidRPr="001B697A">
        <w:rPr>
          <w:sz w:val="26"/>
        </w:rPr>
        <w:t>Документы и иная информация, предусмотренные настоящим Соглашением, могут направляться Сторонами следующим(ми) способом(ами)::</w:t>
      </w:r>
    </w:p>
    <w:p w:rsidR="001E6907" w:rsidRPr="001B697A" w:rsidRDefault="001E6907">
      <w:pPr>
        <w:pStyle w:val="a4"/>
        <w:numPr>
          <w:ilvl w:val="0"/>
          <w:numId w:val="10"/>
        </w:numPr>
        <w:tabs>
          <w:tab w:val="left" w:pos="1387"/>
        </w:tabs>
        <w:spacing w:before="244"/>
        <w:ind w:right="20"/>
        <w:rPr>
          <w:sz w:val="26"/>
        </w:rPr>
      </w:pPr>
      <w:r w:rsidRPr="001B697A">
        <w:rPr>
          <w:sz w:val="26"/>
        </w:rPr>
        <w:t>путем использования государственной интегрированной информационной системы управления общественными финансами «Электронный бюджет»;</w:t>
      </w:r>
    </w:p>
    <w:p w:rsidR="001E6907" w:rsidRPr="001B697A" w:rsidRDefault="001E6907">
      <w:pPr>
        <w:pStyle w:val="a4"/>
        <w:numPr>
          <w:ilvl w:val="0"/>
          <w:numId w:val="10"/>
        </w:numPr>
        <w:tabs>
          <w:tab w:val="left" w:pos="1373"/>
        </w:tabs>
        <w:spacing w:before="240"/>
        <w:ind w:right="20"/>
        <w:rPr>
          <w:sz w:val="26"/>
        </w:rPr>
      </w:pPr>
      <w:r w:rsidRPr="001B697A">
        <w:rPr>
          <w:sz w:val="26"/>
        </w:rPr>
        <w:t>заказным письмом с уведомлением о вручении либо вручением представителем одной Стороны подлинников документов, иной информации представителю другой Стороны.</w:t>
      </w:r>
    </w:p>
    <w:p w:rsidR="001E6907" w:rsidRPr="001B697A" w:rsidRDefault="001E6907">
      <w:pPr>
        <w:pStyle w:val="51"/>
        <w:numPr>
          <w:ilvl w:val="0"/>
          <w:numId w:val="9"/>
        </w:numPr>
        <w:tabs>
          <w:tab w:val="left" w:pos="1130"/>
        </w:tabs>
        <w:spacing w:before="285" w:after="0" w:line="240" w:lineRule="auto"/>
        <w:ind w:left="540"/>
        <w:rPr>
          <w:sz w:val="26"/>
        </w:rPr>
      </w:pPr>
      <w:r w:rsidRPr="001B697A">
        <w:rPr>
          <w:sz w:val="26"/>
        </w:rPr>
        <w:t>Настоящее Соглашение заключено Сторонами в форме:</w:t>
      </w:r>
    </w:p>
    <w:p w:rsidR="001E6907" w:rsidRPr="001B697A" w:rsidRDefault="001E6907">
      <w:pPr>
        <w:pStyle w:val="a4"/>
        <w:spacing w:before="267"/>
        <w:ind w:right="20"/>
        <w:rPr>
          <w:sz w:val="26"/>
        </w:rPr>
      </w:pPr>
      <w:r w:rsidRPr="001B697A">
        <w:rPr>
          <w:sz w:val="26"/>
        </w:rPr>
        <w:t>7.7.1. электронного документа в государственной интегрированной информационной системе управления общественными финансами «Электронный бюджет» и подписано усиленными квалифицированными электронными подписями лиц, имеющих право действовать от имени каждой из Сторон настоящего Соглашения.</w:t>
      </w:r>
    </w:p>
    <w:p w:rsidR="001E6907" w:rsidRPr="001B697A" w:rsidRDefault="001E6907">
      <w:pPr>
        <w:pStyle w:val="a4"/>
        <w:spacing w:before="267"/>
        <w:ind w:right="20"/>
        <w:rPr>
          <w:sz w:val="26"/>
        </w:rPr>
      </w:pPr>
    </w:p>
    <w:p w:rsidR="001E6907" w:rsidRPr="001B697A" w:rsidRDefault="001E6907" w:rsidP="00D00FB2">
      <w:pPr>
        <w:pStyle w:val="ConsPlusNonformat"/>
        <w:jc w:val="center"/>
        <w:rPr>
          <w:rFonts w:ascii="Times New Roman" w:hAnsi="Times New Roman" w:cs="Times New Roman"/>
          <w:sz w:val="26"/>
          <w:szCs w:val="28"/>
        </w:rPr>
      </w:pPr>
      <w:r w:rsidRPr="001B697A">
        <w:rPr>
          <w:rFonts w:ascii="Times New Roman" w:hAnsi="Times New Roman" w:cs="Times New Roman"/>
          <w:sz w:val="26"/>
          <w:szCs w:val="28"/>
          <w:lang w:val="en-US"/>
        </w:rPr>
        <w:t>VIII</w:t>
      </w:r>
      <w:r w:rsidRPr="001B697A">
        <w:rPr>
          <w:rFonts w:ascii="Times New Roman" w:hAnsi="Times New Roman" w:cs="Times New Roman"/>
          <w:sz w:val="26"/>
          <w:szCs w:val="28"/>
        </w:rPr>
        <w:t>.Подписи Сторон</w:t>
      </w:r>
    </w:p>
    <w:tbl>
      <w:tblPr>
        <w:tblW w:w="13724" w:type="dxa"/>
        <w:tblInd w:w="62" w:type="dxa"/>
        <w:tblLayout w:type="fixed"/>
        <w:tblCellMar>
          <w:top w:w="102" w:type="dxa"/>
          <w:left w:w="62" w:type="dxa"/>
          <w:bottom w:w="102" w:type="dxa"/>
          <w:right w:w="62" w:type="dxa"/>
        </w:tblCellMar>
        <w:tblLook w:val="0000"/>
      </w:tblPr>
      <w:tblGrid>
        <w:gridCol w:w="6485"/>
        <w:gridCol w:w="7239"/>
      </w:tblGrid>
      <w:tr w:rsidR="001E6907" w:rsidRPr="001B697A" w:rsidTr="008D74F1">
        <w:trPr>
          <w:trHeight w:val="50"/>
        </w:trPr>
        <w:tc>
          <w:tcPr>
            <w:tcW w:w="6485" w:type="dxa"/>
          </w:tcPr>
          <w:p w:rsidR="001E6907" w:rsidRPr="001B697A" w:rsidRDefault="001E6907" w:rsidP="00335D0E">
            <w:pPr>
              <w:pStyle w:val="ConsPlusNormal"/>
              <w:jc w:val="center"/>
              <w:rPr>
                <w:rFonts w:ascii="Times New Roman" w:hAnsi="Times New Roman" w:cs="Times New Roman"/>
                <w:sz w:val="26"/>
                <w:szCs w:val="28"/>
              </w:rPr>
            </w:pPr>
          </w:p>
        </w:tc>
        <w:tc>
          <w:tcPr>
            <w:tcW w:w="7239" w:type="dxa"/>
          </w:tcPr>
          <w:p w:rsidR="001E6907" w:rsidRPr="001B697A" w:rsidRDefault="001E6907" w:rsidP="00335D0E">
            <w:pPr>
              <w:pStyle w:val="ConsPlusNormal"/>
              <w:jc w:val="center"/>
              <w:rPr>
                <w:rFonts w:ascii="Times New Roman" w:hAnsi="Times New Roman" w:cs="Times New Roman"/>
                <w:sz w:val="26"/>
                <w:szCs w:val="28"/>
              </w:rPr>
            </w:pPr>
          </w:p>
        </w:tc>
      </w:tr>
      <w:tr w:rsidR="001E6907" w:rsidRPr="001B697A" w:rsidTr="008D74F1">
        <w:trPr>
          <w:trHeight w:val="669"/>
        </w:trPr>
        <w:tc>
          <w:tcPr>
            <w:tcW w:w="6485" w:type="dxa"/>
          </w:tcPr>
          <w:p w:rsidR="001E6907" w:rsidRPr="001B697A" w:rsidRDefault="001E6907" w:rsidP="00BF40AD">
            <w:pPr>
              <w:pStyle w:val="ConsPlusNormal"/>
              <w:jc w:val="both"/>
              <w:rPr>
                <w:rFonts w:ascii="Times New Roman" w:hAnsi="Times New Roman" w:cs="Times New Roman"/>
                <w:sz w:val="26"/>
                <w:szCs w:val="28"/>
              </w:rPr>
            </w:pPr>
            <w:r w:rsidRPr="001B697A">
              <w:rPr>
                <w:rFonts w:ascii="Times New Roman" w:hAnsi="Times New Roman" w:cs="Times New Roman"/>
                <w:sz w:val="26"/>
                <w:szCs w:val="28"/>
              </w:rPr>
              <w:t xml:space="preserve">                Глава Лазовского</w:t>
            </w:r>
          </w:p>
          <w:p w:rsidR="001E6907" w:rsidRPr="001B697A" w:rsidRDefault="001E6907" w:rsidP="00BF40AD">
            <w:pPr>
              <w:pStyle w:val="ConsPlusNormal"/>
              <w:jc w:val="both"/>
              <w:rPr>
                <w:rFonts w:ascii="Times New Roman" w:hAnsi="Times New Roman" w:cs="Times New Roman"/>
                <w:sz w:val="26"/>
                <w:szCs w:val="28"/>
              </w:rPr>
            </w:pPr>
            <w:r w:rsidRPr="001B697A">
              <w:rPr>
                <w:rFonts w:ascii="Times New Roman" w:hAnsi="Times New Roman" w:cs="Times New Roman"/>
                <w:sz w:val="26"/>
                <w:szCs w:val="28"/>
              </w:rPr>
              <w:t xml:space="preserve">                муниципального района  </w:t>
            </w:r>
          </w:p>
        </w:tc>
        <w:tc>
          <w:tcPr>
            <w:tcW w:w="7239" w:type="dxa"/>
          </w:tcPr>
          <w:p w:rsidR="001E6907" w:rsidRPr="001B697A" w:rsidRDefault="001E6907" w:rsidP="008D74F1">
            <w:pPr>
              <w:pStyle w:val="ConsPlusNormal"/>
              <w:jc w:val="right"/>
              <w:rPr>
                <w:rFonts w:ascii="Times New Roman" w:hAnsi="Times New Roman" w:cs="Times New Roman"/>
                <w:sz w:val="26"/>
                <w:szCs w:val="28"/>
              </w:rPr>
            </w:pPr>
            <w:r w:rsidRPr="001B697A">
              <w:rPr>
                <w:rFonts w:ascii="Times New Roman" w:hAnsi="Times New Roman" w:cs="Times New Roman"/>
                <w:sz w:val="26"/>
                <w:szCs w:val="28"/>
              </w:rPr>
              <w:t xml:space="preserve">     </w:t>
            </w:r>
            <w:r w:rsidR="008D74F1">
              <w:rPr>
                <w:rFonts w:ascii="Times New Roman" w:hAnsi="Times New Roman" w:cs="Times New Roman"/>
                <w:sz w:val="26"/>
                <w:szCs w:val="28"/>
              </w:rPr>
              <w:t xml:space="preserve">   </w:t>
            </w:r>
            <w:r w:rsidRPr="001B697A">
              <w:rPr>
                <w:rFonts w:ascii="Times New Roman" w:hAnsi="Times New Roman" w:cs="Times New Roman"/>
                <w:sz w:val="26"/>
                <w:szCs w:val="28"/>
              </w:rPr>
              <w:t xml:space="preserve"> </w:t>
            </w:r>
            <w:r w:rsidR="008D74F1">
              <w:rPr>
                <w:rFonts w:ascii="Times New Roman" w:hAnsi="Times New Roman" w:cs="Times New Roman"/>
                <w:sz w:val="26"/>
                <w:szCs w:val="28"/>
              </w:rPr>
              <w:t xml:space="preserve">    </w:t>
            </w:r>
            <w:r w:rsidRPr="001B697A">
              <w:rPr>
                <w:rFonts w:ascii="Times New Roman" w:hAnsi="Times New Roman" w:cs="Times New Roman"/>
                <w:sz w:val="26"/>
                <w:szCs w:val="28"/>
              </w:rPr>
              <w:t xml:space="preserve">Директор </w:t>
            </w:r>
          </w:p>
        </w:tc>
      </w:tr>
      <w:tr w:rsidR="001E6907" w:rsidRPr="001B697A" w:rsidTr="008D74F1">
        <w:trPr>
          <w:trHeight w:val="647"/>
        </w:trPr>
        <w:tc>
          <w:tcPr>
            <w:tcW w:w="6485" w:type="dxa"/>
          </w:tcPr>
          <w:p w:rsidR="001E6907" w:rsidRPr="001B697A" w:rsidRDefault="001E6907" w:rsidP="00BF40AD">
            <w:pPr>
              <w:pStyle w:val="ConsPlusNormal"/>
              <w:contextualSpacing/>
              <w:jc w:val="both"/>
              <w:rPr>
                <w:rFonts w:ascii="Times New Roman" w:hAnsi="Times New Roman" w:cs="Times New Roman"/>
                <w:sz w:val="26"/>
                <w:szCs w:val="28"/>
              </w:rPr>
            </w:pPr>
            <w:r w:rsidRPr="001B697A">
              <w:rPr>
                <w:rFonts w:ascii="Times New Roman" w:hAnsi="Times New Roman" w:cs="Times New Roman"/>
                <w:sz w:val="26"/>
                <w:szCs w:val="28"/>
              </w:rPr>
              <w:t xml:space="preserve">              </w:t>
            </w:r>
          </w:p>
          <w:p w:rsidR="001E6907" w:rsidRPr="001B697A" w:rsidRDefault="001E6907" w:rsidP="00BF40AD">
            <w:pPr>
              <w:pStyle w:val="ConsPlusNormal"/>
              <w:contextualSpacing/>
              <w:jc w:val="both"/>
              <w:rPr>
                <w:rFonts w:ascii="Times New Roman" w:hAnsi="Times New Roman" w:cs="Times New Roman"/>
                <w:sz w:val="26"/>
                <w:szCs w:val="28"/>
              </w:rPr>
            </w:pPr>
            <w:r w:rsidRPr="001B697A">
              <w:rPr>
                <w:rFonts w:ascii="Times New Roman" w:hAnsi="Times New Roman" w:cs="Times New Roman"/>
                <w:sz w:val="26"/>
                <w:szCs w:val="28"/>
              </w:rPr>
              <w:t xml:space="preserve">      _____________Ю.А. Мосальский</w:t>
            </w:r>
          </w:p>
        </w:tc>
        <w:tc>
          <w:tcPr>
            <w:tcW w:w="7239" w:type="dxa"/>
          </w:tcPr>
          <w:p w:rsidR="001E6907" w:rsidRPr="001B697A" w:rsidRDefault="008D74F1" w:rsidP="008D74F1">
            <w:pPr>
              <w:pStyle w:val="ConsPlusNormal"/>
              <w:tabs>
                <w:tab w:val="left" w:pos="1640"/>
                <w:tab w:val="right" w:pos="5415"/>
              </w:tabs>
              <w:contextualSpacing/>
              <w:jc w:val="right"/>
              <w:rPr>
                <w:rFonts w:ascii="Times New Roman" w:hAnsi="Times New Roman" w:cs="Times New Roman"/>
                <w:sz w:val="26"/>
                <w:szCs w:val="28"/>
              </w:rPr>
            </w:pPr>
            <w:r>
              <w:rPr>
                <w:rFonts w:ascii="Times New Roman" w:hAnsi="Times New Roman" w:cs="Times New Roman"/>
                <w:sz w:val="26"/>
                <w:szCs w:val="28"/>
              </w:rPr>
              <w:t xml:space="preserve">                               </w:t>
            </w:r>
            <w:r w:rsidR="001E6907" w:rsidRPr="001B697A">
              <w:rPr>
                <w:rFonts w:ascii="Times New Roman" w:hAnsi="Times New Roman" w:cs="Times New Roman"/>
                <w:sz w:val="26"/>
                <w:szCs w:val="28"/>
              </w:rPr>
              <w:t>__________________________</w:t>
            </w:r>
            <w:r w:rsidR="001E6907" w:rsidRPr="001B697A">
              <w:rPr>
                <w:rFonts w:ascii="Times New Roman" w:hAnsi="Times New Roman" w:cs="Times New Roman"/>
                <w:sz w:val="26"/>
                <w:szCs w:val="28"/>
              </w:rPr>
              <w:tab/>
              <w:t xml:space="preserve">              </w:t>
            </w:r>
          </w:p>
        </w:tc>
      </w:tr>
      <w:tr w:rsidR="001E6907" w:rsidRPr="001B697A" w:rsidTr="008D74F1">
        <w:trPr>
          <w:trHeight w:val="335"/>
        </w:trPr>
        <w:tc>
          <w:tcPr>
            <w:tcW w:w="6485" w:type="dxa"/>
          </w:tcPr>
          <w:p w:rsidR="001E6907" w:rsidRPr="001B697A" w:rsidRDefault="001E6907" w:rsidP="00BF40AD">
            <w:pPr>
              <w:pStyle w:val="ConsPlusNormal"/>
              <w:contextualSpacing/>
              <w:jc w:val="both"/>
              <w:rPr>
                <w:rFonts w:ascii="Times New Roman" w:hAnsi="Times New Roman" w:cs="Times New Roman"/>
                <w:sz w:val="26"/>
                <w:szCs w:val="28"/>
              </w:rPr>
            </w:pPr>
            <w:r w:rsidRPr="008D74F1">
              <w:rPr>
                <w:rFonts w:ascii="Times New Roman" w:hAnsi="Times New Roman" w:cs="Times New Roman"/>
              </w:rPr>
              <w:t xml:space="preserve">      (должность, фамилия, инициалы</w:t>
            </w:r>
            <w:r w:rsidRPr="001B697A">
              <w:rPr>
                <w:rFonts w:ascii="Times New Roman" w:hAnsi="Times New Roman" w:cs="Times New Roman"/>
                <w:sz w:val="26"/>
                <w:szCs w:val="28"/>
              </w:rPr>
              <w:t>)</w:t>
            </w:r>
          </w:p>
        </w:tc>
        <w:tc>
          <w:tcPr>
            <w:tcW w:w="7239" w:type="dxa"/>
          </w:tcPr>
          <w:p w:rsidR="001E6907" w:rsidRPr="008D74F1" w:rsidRDefault="001E6907" w:rsidP="008D74F1">
            <w:pPr>
              <w:pStyle w:val="ConsPlusNormal"/>
              <w:contextualSpacing/>
              <w:jc w:val="right"/>
              <w:rPr>
                <w:rFonts w:ascii="Times New Roman" w:hAnsi="Times New Roman" w:cs="Times New Roman"/>
              </w:rPr>
            </w:pPr>
            <w:r w:rsidRPr="001B697A">
              <w:rPr>
                <w:rFonts w:ascii="Times New Roman" w:hAnsi="Times New Roman" w:cs="Times New Roman"/>
                <w:sz w:val="26"/>
                <w:szCs w:val="28"/>
              </w:rPr>
              <w:t xml:space="preserve">     </w:t>
            </w:r>
            <w:r w:rsidR="008D74F1">
              <w:rPr>
                <w:rFonts w:ascii="Times New Roman" w:hAnsi="Times New Roman" w:cs="Times New Roman"/>
                <w:sz w:val="26"/>
                <w:szCs w:val="28"/>
              </w:rPr>
              <w:t xml:space="preserve">   </w:t>
            </w:r>
            <w:r w:rsidRPr="001B697A">
              <w:rPr>
                <w:rFonts w:ascii="Times New Roman" w:hAnsi="Times New Roman" w:cs="Times New Roman"/>
                <w:sz w:val="26"/>
                <w:szCs w:val="28"/>
              </w:rPr>
              <w:t xml:space="preserve"> </w:t>
            </w:r>
            <w:r w:rsidRPr="008D74F1">
              <w:rPr>
                <w:rFonts w:ascii="Times New Roman" w:hAnsi="Times New Roman" w:cs="Times New Roman"/>
              </w:rPr>
              <w:t>(должность, фамилия, инициалы)</w:t>
            </w:r>
          </w:p>
        </w:tc>
      </w:tr>
      <w:tr w:rsidR="001E6907" w:rsidRPr="001B697A" w:rsidTr="008D74F1">
        <w:trPr>
          <w:trHeight w:val="335"/>
        </w:trPr>
        <w:tc>
          <w:tcPr>
            <w:tcW w:w="6485" w:type="dxa"/>
          </w:tcPr>
          <w:p w:rsidR="001E6907" w:rsidRPr="001B697A" w:rsidRDefault="001E6907" w:rsidP="00BF40AD">
            <w:pPr>
              <w:pStyle w:val="ConsPlusNormal"/>
              <w:jc w:val="both"/>
              <w:rPr>
                <w:rFonts w:ascii="Times New Roman" w:hAnsi="Times New Roman" w:cs="Times New Roman"/>
                <w:sz w:val="26"/>
                <w:szCs w:val="28"/>
              </w:rPr>
            </w:pPr>
            <w:r w:rsidRPr="001B697A">
              <w:rPr>
                <w:rFonts w:ascii="Times New Roman" w:hAnsi="Times New Roman" w:cs="Times New Roman"/>
                <w:sz w:val="26"/>
                <w:szCs w:val="28"/>
              </w:rPr>
              <w:t>"___" ______________________20    г.</w:t>
            </w:r>
          </w:p>
        </w:tc>
        <w:tc>
          <w:tcPr>
            <w:tcW w:w="7239" w:type="dxa"/>
          </w:tcPr>
          <w:p w:rsidR="001E6907" w:rsidRPr="001B697A" w:rsidRDefault="008D74F1" w:rsidP="008D74F1">
            <w:pPr>
              <w:pStyle w:val="ConsPlusNormal"/>
              <w:jc w:val="right"/>
              <w:rPr>
                <w:rFonts w:ascii="Times New Roman" w:hAnsi="Times New Roman" w:cs="Times New Roman"/>
                <w:sz w:val="26"/>
                <w:szCs w:val="28"/>
              </w:rPr>
            </w:pPr>
            <w:r>
              <w:rPr>
                <w:rFonts w:ascii="Times New Roman" w:hAnsi="Times New Roman" w:cs="Times New Roman"/>
                <w:sz w:val="26"/>
                <w:szCs w:val="28"/>
              </w:rPr>
              <w:t xml:space="preserve">  </w:t>
            </w:r>
            <w:r w:rsidR="001E6907" w:rsidRPr="001B697A">
              <w:rPr>
                <w:rFonts w:ascii="Times New Roman" w:hAnsi="Times New Roman" w:cs="Times New Roman"/>
                <w:sz w:val="26"/>
                <w:szCs w:val="28"/>
              </w:rPr>
              <w:t>"___" ______________________20    г.</w:t>
            </w:r>
          </w:p>
        </w:tc>
      </w:tr>
      <w:tr w:rsidR="001E6907" w:rsidRPr="001B697A" w:rsidTr="008D74F1">
        <w:trPr>
          <w:trHeight w:val="335"/>
        </w:trPr>
        <w:tc>
          <w:tcPr>
            <w:tcW w:w="6485" w:type="dxa"/>
          </w:tcPr>
          <w:p w:rsidR="001E6907" w:rsidRPr="001B697A" w:rsidRDefault="001E6907" w:rsidP="00BF40AD">
            <w:pPr>
              <w:pStyle w:val="ConsPlusNormal"/>
              <w:jc w:val="both"/>
              <w:rPr>
                <w:rFonts w:ascii="Times New Roman" w:hAnsi="Times New Roman" w:cs="Times New Roman"/>
                <w:sz w:val="26"/>
                <w:szCs w:val="28"/>
              </w:rPr>
            </w:pPr>
            <w:r w:rsidRPr="001B697A">
              <w:rPr>
                <w:rFonts w:ascii="Times New Roman" w:hAnsi="Times New Roman" w:cs="Times New Roman"/>
                <w:sz w:val="26"/>
                <w:szCs w:val="28"/>
              </w:rPr>
              <w:t>М.П.</w:t>
            </w:r>
          </w:p>
        </w:tc>
        <w:tc>
          <w:tcPr>
            <w:tcW w:w="7239" w:type="dxa"/>
          </w:tcPr>
          <w:p w:rsidR="001E6907" w:rsidRPr="001B697A" w:rsidRDefault="001E6907" w:rsidP="001B697A">
            <w:pPr>
              <w:pStyle w:val="ConsPlusNormal"/>
              <w:jc w:val="right"/>
              <w:rPr>
                <w:rFonts w:ascii="Times New Roman" w:hAnsi="Times New Roman" w:cs="Times New Roman"/>
                <w:sz w:val="26"/>
                <w:szCs w:val="28"/>
              </w:rPr>
            </w:pPr>
            <w:r w:rsidRPr="001B697A">
              <w:rPr>
                <w:rFonts w:ascii="Times New Roman" w:hAnsi="Times New Roman" w:cs="Times New Roman"/>
                <w:sz w:val="26"/>
                <w:szCs w:val="28"/>
              </w:rPr>
              <w:t>М.П.</w:t>
            </w:r>
          </w:p>
        </w:tc>
      </w:tr>
    </w:tbl>
    <w:p w:rsidR="001E6907" w:rsidRPr="001B697A" w:rsidRDefault="001E6907">
      <w:pPr>
        <w:pStyle w:val="a4"/>
        <w:spacing w:before="267"/>
        <w:ind w:right="20"/>
        <w:rPr>
          <w:sz w:val="26"/>
        </w:rPr>
      </w:pPr>
    </w:p>
    <w:p w:rsidR="001E6907" w:rsidRDefault="001E6907">
      <w:pPr>
        <w:pStyle w:val="a4"/>
        <w:spacing w:before="267"/>
        <w:ind w:right="20"/>
        <w:rPr>
          <w:rFonts w:ascii="Arial Unicode MS" w:cs="Arial Unicode MS"/>
        </w:rPr>
      </w:pPr>
      <w:r w:rsidRPr="001B697A">
        <w:rPr>
          <w:rFonts w:cs="Arial Unicode MS"/>
          <w:sz w:val="26"/>
        </w:rPr>
        <w:br w:type="page"/>
      </w:r>
      <w:bookmarkStart w:id="0" w:name="_GoBack"/>
      <w:bookmarkEnd w:id="0"/>
    </w:p>
    <w:sectPr w:rsidR="001E6907" w:rsidSect="00573090">
      <w:footerReference w:type="default" r:id="rId8"/>
      <w:pgSz w:w="16837" w:h="23810"/>
      <w:pgMar w:top="1277" w:right="963" w:bottom="1103" w:left="1684" w:header="1274" w:footer="110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EBA" w:rsidRDefault="00BE4EBA">
      <w:r>
        <w:separator/>
      </w:r>
    </w:p>
  </w:endnote>
  <w:endnote w:type="continuationSeparator" w:id="1">
    <w:p w:rsidR="00BE4EBA" w:rsidRDefault="00BE4E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907" w:rsidRDefault="001E6907">
    <w:pPr>
      <w:rPr>
        <w:color w:val="auto"/>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907" w:rsidRDefault="001E6907">
    <w:pPr>
      <w:rPr>
        <w:color w:val="aut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EBA" w:rsidRDefault="00BE4EBA">
      <w:r>
        <w:separator/>
      </w:r>
    </w:p>
  </w:footnote>
  <w:footnote w:type="continuationSeparator" w:id="1">
    <w:p w:rsidR="00BE4EBA" w:rsidRDefault="00BE4E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F9EA1170"/>
    <w:lvl w:ilvl="0">
      <w:start w:val="1"/>
      <w:numFmt w:val="decimal"/>
      <w:lvlText w:val="2.%1."/>
      <w:lvlJc w:val="left"/>
      <w:rPr>
        <w:rFonts w:cs="Times New Roman"/>
        <w:sz w:val="32"/>
        <w:szCs w:val="32"/>
      </w:rPr>
    </w:lvl>
    <w:lvl w:ilvl="1">
      <w:start w:val="1"/>
      <w:numFmt w:val="decimal"/>
      <w:lvlText w:val="2.%1."/>
      <w:lvlJc w:val="left"/>
      <w:rPr>
        <w:rFonts w:cs="Times New Roman"/>
        <w:sz w:val="32"/>
        <w:szCs w:val="32"/>
      </w:rPr>
    </w:lvl>
    <w:lvl w:ilvl="2">
      <w:start w:val="1"/>
      <w:numFmt w:val="decimal"/>
      <w:lvlText w:val="2.%1."/>
      <w:lvlJc w:val="left"/>
      <w:rPr>
        <w:rFonts w:cs="Times New Roman"/>
        <w:sz w:val="32"/>
        <w:szCs w:val="32"/>
      </w:rPr>
    </w:lvl>
    <w:lvl w:ilvl="3">
      <w:start w:val="1"/>
      <w:numFmt w:val="decimal"/>
      <w:lvlText w:val="2.%1."/>
      <w:lvlJc w:val="left"/>
      <w:rPr>
        <w:rFonts w:cs="Times New Roman"/>
        <w:sz w:val="32"/>
        <w:szCs w:val="32"/>
      </w:rPr>
    </w:lvl>
    <w:lvl w:ilvl="4">
      <w:start w:val="1"/>
      <w:numFmt w:val="decimal"/>
      <w:lvlText w:val="2.%1."/>
      <w:lvlJc w:val="left"/>
      <w:rPr>
        <w:rFonts w:cs="Times New Roman"/>
        <w:sz w:val="32"/>
        <w:szCs w:val="32"/>
      </w:rPr>
    </w:lvl>
    <w:lvl w:ilvl="5">
      <w:start w:val="1"/>
      <w:numFmt w:val="decimal"/>
      <w:lvlText w:val="2.%1."/>
      <w:lvlJc w:val="left"/>
      <w:rPr>
        <w:rFonts w:cs="Times New Roman"/>
        <w:sz w:val="32"/>
        <w:szCs w:val="32"/>
      </w:rPr>
    </w:lvl>
    <w:lvl w:ilvl="6">
      <w:start w:val="1"/>
      <w:numFmt w:val="decimal"/>
      <w:lvlText w:val="2.%1."/>
      <w:lvlJc w:val="left"/>
      <w:rPr>
        <w:rFonts w:cs="Times New Roman"/>
        <w:sz w:val="32"/>
        <w:szCs w:val="32"/>
      </w:rPr>
    </w:lvl>
    <w:lvl w:ilvl="7">
      <w:start w:val="1"/>
      <w:numFmt w:val="decimal"/>
      <w:lvlText w:val="2.%1."/>
      <w:lvlJc w:val="left"/>
      <w:rPr>
        <w:rFonts w:cs="Times New Roman"/>
        <w:sz w:val="32"/>
        <w:szCs w:val="32"/>
      </w:rPr>
    </w:lvl>
    <w:lvl w:ilvl="8">
      <w:start w:val="1"/>
      <w:numFmt w:val="decimal"/>
      <w:lvlText w:val="2.%1."/>
      <w:lvlJc w:val="left"/>
      <w:rPr>
        <w:rFonts w:cs="Times New Roman"/>
        <w:sz w:val="32"/>
        <w:szCs w:val="32"/>
      </w:rPr>
    </w:lvl>
  </w:abstractNum>
  <w:abstractNum w:abstractNumId="1">
    <w:nsid w:val="00000003"/>
    <w:multiLevelType w:val="multilevel"/>
    <w:tmpl w:val="6EE00CBC"/>
    <w:lvl w:ilvl="0">
      <w:start w:val="1"/>
      <w:numFmt w:val="decimal"/>
      <w:lvlText w:val="3.1.%1."/>
      <w:lvlJc w:val="left"/>
      <w:rPr>
        <w:rFonts w:cs="Times New Roman"/>
        <w:sz w:val="32"/>
        <w:szCs w:val="32"/>
      </w:rPr>
    </w:lvl>
    <w:lvl w:ilvl="1">
      <w:start w:val="1"/>
      <w:numFmt w:val="decimal"/>
      <w:lvlText w:val="3.1.%1."/>
      <w:lvlJc w:val="left"/>
      <w:rPr>
        <w:rFonts w:cs="Times New Roman"/>
        <w:sz w:val="32"/>
        <w:szCs w:val="32"/>
      </w:rPr>
    </w:lvl>
    <w:lvl w:ilvl="2">
      <w:start w:val="1"/>
      <w:numFmt w:val="decimal"/>
      <w:lvlText w:val="3.1.%1."/>
      <w:lvlJc w:val="left"/>
      <w:rPr>
        <w:rFonts w:cs="Times New Roman"/>
        <w:sz w:val="32"/>
        <w:szCs w:val="32"/>
      </w:rPr>
    </w:lvl>
    <w:lvl w:ilvl="3">
      <w:start w:val="1"/>
      <w:numFmt w:val="decimal"/>
      <w:lvlText w:val="3.1.%1."/>
      <w:lvlJc w:val="left"/>
      <w:rPr>
        <w:rFonts w:cs="Times New Roman"/>
        <w:sz w:val="32"/>
        <w:szCs w:val="32"/>
      </w:rPr>
    </w:lvl>
    <w:lvl w:ilvl="4">
      <w:start w:val="1"/>
      <w:numFmt w:val="decimal"/>
      <w:lvlText w:val="3.1.%1."/>
      <w:lvlJc w:val="left"/>
      <w:rPr>
        <w:rFonts w:cs="Times New Roman"/>
        <w:sz w:val="32"/>
        <w:szCs w:val="32"/>
      </w:rPr>
    </w:lvl>
    <w:lvl w:ilvl="5">
      <w:start w:val="1"/>
      <w:numFmt w:val="decimal"/>
      <w:lvlText w:val="3.1.%1."/>
      <w:lvlJc w:val="left"/>
      <w:rPr>
        <w:rFonts w:cs="Times New Roman"/>
        <w:sz w:val="32"/>
        <w:szCs w:val="32"/>
      </w:rPr>
    </w:lvl>
    <w:lvl w:ilvl="6">
      <w:start w:val="1"/>
      <w:numFmt w:val="decimal"/>
      <w:lvlText w:val="3.1.%1."/>
      <w:lvlJc w:val="left"/>
      <w:rPr>
        <w:rFonts w:cs="Times New Roman"/>
        <w:sz w:val="32"/>
        <w:szCs w:val="32"/>
      </w:rPr>
    </w:lvl>
    <w:lvl w:ilvl="7">
      <w:start w:val="1"/>
      <w:numFmt w:val="decimal"/>
      <w:lvlText w:val="3.1.%1."/>
      <w:lvlJc w:val="left"/>
      <w:rPr>
        <w:rFonts w:cs="Times New Roman"/>
        <w:sz w:val="32"/>
        <w:szCs w:val="32"/>
      </w:rPr>
    </w:lvl>
    <w:lvl w:ilvl="8">
      <w:start w:val="1"/>
      <w:numFmt w:val="decimal"/>
      <w:lvlText w:val="3.1.%1."/>
      <w:lvlJc w:val="left"/>
      <w:rPr>
        <w:rFonts w:cs="Times New Roman"/>
        <w:sz w:val="32"/>
        <w:szCs w:val="32"/>
      </w:rPr>
    </w:lvl>
  </w:abstractNum>
  <w:abstractNum w:abstractNumId="2">
    <w:nsid w:val="00000005"/>
    <w:multiLevelType w:val="multilevel"/>
    <w:tmpl w:val="E18AEC02"/>
    <w:lvl w:ilvl="0">
      <w:start w:val="1"/>
      <w:numFmt w:val="decimal"/>
      <w:lvlText w:val="4.1.%1."/>
      <w:lvlJc w:val="left"/>
      <w:rPr>
        <w:rFonts w:cs="Times New Roman"/>
        <w:sz w:val="32"/>
        <w:szCs w:val="32"/>
      </w:rPr>
    </w:lvl>
    <w:lvl w:ilvl="1">
      <w:start w:val="1"/>
      <w:numFmt w:val="decimal"/>
      <w:lvlText w:val="4.1.%1."/>
      <w:lvlJc w:val="left"/>
      <w:rPr>
        <w:rFonts w:cs="Times New Roman"/>
        <w:sz w:val="32"/>
        <w:szCs w:val="32"/>
      </w:rPr>
    </w:lvl>
    <w:lvl w:ilvl="2">
      <w:start w:val="1"/>
      <w:numFmt w:val="decimal"/>
      <w:lvlText w:val="4.1.%1."/>
      <w:lvlJc w:val="left"/>
      <w:rPr>
        <w:rFonts w:cs="Times New Roman"/>
        <w:sz w:val="32"/>
        <w:szCs w:val="32"/>
      </w:rPr>
    </w:lvl>
    <w:lvl w:ilvl="3">
      <w:start w:val="1"/>
      <w:numFmt w:val="decimal"/>
      <w:lvlText w:val="4.1.%1."/>
      <w:lvlJc w:val="left"/>
      <w:rPr>
        <w:rFonts w:cs="Times New Roman"/>
        <w:sz w:val="32"/>
        <w:szCs w:val="32"/>
      </w:rPr>
    </w:lvl>
    <w:lvl w:ilvl="4">
      <w:start w:val="1"/>
      <w:numFmt w:val="decimal"/>
      <w:lvlText w:val="4.1.%1."/>
      <w:lvlJc w:val="left"/>
      <w:rPr>
        <w:rFonts w:cs="Times New Roman"/>
        <w:sz w:val="32"/>
        <w:szCs w:val="32"/>
      </w:rPr>
    </w:lvl>
    <w:lvl w:ilvl="5">
      <w:start w:val="1"/>
      <w:numFmt w:val="decimal"/>
      <w:lvlText w:val="4.1.%1."/>
      <w:lvlJc w:val="left"/>
      <w:rPr>
        <w:rFonts w:cs="Times New Roman"/>
        <w:sz w:val="32"/>
        <w:szCs w:val="32"/>
      </w:rPr>
    </w:lvl>
    <w:lvl w:ilvl="6">
      <w:start w:val="1"/>
      <w:numFmt w:val="decimal"/>
      <w:lvlText w:val="4.1.%1."/>
      <w:lvlJc w:val="left"/>
      <w:rPr>
        <w:rFonts w:cs="Times New Roman"/>
        <w:sz w:val="32"/>
        <w:szCs w:val="32"/>
      </w:rPr>
    </w:lvl>
    <w:lvl w:ilvl="7">
      <w:start w:val="1"/>
      <w:numFmt w:val="decimal"/>
      <w:lvlText w:val="4.1.%1."/>
      <w:lvlJc w:val="left"/>
      <w:rPr>
        <w:rFonts w:cs="Times New Roman"/>
        <w:sz w:val="32"/>
        <w:szCs w:val="32"/>
      </w:rPr>
    </w:lvl>
    <w:lvl w:ilvl="8">
      <w:start w:val="1"/>
      <w:numFmt w:val="decimal"/>
      <w:lvlText w:val="4.1.%1."/>
      <w:lvlJc w:val="left"/>
      <w:rPr>
        <w:rFonts w:cs="Times New Roman"/>
        <w:sz w:val="32"/>
        <w:szCs w:val="32"/>
      </w:rPr>
    </w:lvl>
  </w:abstractNum>
  <w:abstractNum w:abstractNumId="3">
    <w:nsid w:val="00000007"/>
    <w:multiLevelType w:val="multilevel"/>
    <w:tmpl w:val="D0E0A07E"/>
    <w:lvl w:ilvl="0">
      <w:start w:val="1"/>
      <w:numFmt w:val="decimal"/>
      <w:lvlText w:val="4.1.5.%1."/>
      <w:lvlJc w:val="left"/>
      <w:rPr>
        <w:rFonts w:cs="Times New Roman"/>
        <w:sz w:val="32"/>
        <w:szCs w:val="32"/>
      </w:rPr>
    </w:lvl>
    <w:lvl w:ilvl="1">
      <w:start w:val="1"/>
      <w:numFmt w:val="decimal"/>
      <w:lvlText w:val="4.1.5.%1."/>
      <w:lvlJc w:val="left"/>
      <w:rPr>
        <w:rFonts w:cs="Times New Roman"/>
        <w:sz w:val="32"/>
        <w:szCs w:val="32"/>
      </w:rPr>
    </w:lvl>
    <w:lvl w:ilvl="2">
      <w:start w:val="1"/>
      <w:numFmt w:val="decimal"/>
      <w:lvlText w:val="4.1.5.%1."/>
      <w:lvlJc w:val="left"/>
      <w:rPr>
        <w:rFonts w:cs="Times New Roman"/>
        <w:sz w:val="32"/>
        <w:szCs w:val="32"/>
      </w:rPr>
    </w:lvl>
    <w:lvl w:ilvl="3">
      <w:start w:val="1"/>
      <w:numFmt w:val="decimal"/>
      <w:lvlText w:val="4.1.5.%1."/>
      <w:lvlJc w:val="left"/>
      <w:rPr>
        <w:rFonts w:cs="Times New Roman"/>
        <w:sz w:val="32"/>
        <w:szCs w:val="32"/>
      </w:rPr>
    </w:lvl>
    <w:lvl w:ilvl="4">
      <w:start w:val="1"/>
      <w:numFmt w:val="decimal"/>
      <w:lvlText w:val="4.1.5.%1."/>
      <w:lvlJc w:val="left"/>
      <w:rPr>
        <w:rFonts w:cs="Times New Roman"/>
        <w:sz w:val="32"/>
        <w:szCs w:val="32"/>
      </w:rPr>
    </w:lvl>
    <w:lvl w:ilvl="5">
      <w:start w:val="1"/>
      <w:numFmt w:val="decimal"/>
      <w:lvlText w:val="4.1.5.%1."/>
      <w:lvlJc w:val="left"/>
      <w:rPr>
        <w:rFonts w:cs="Times New Roman"/>
        <w:sz w:val="32"/>
        <w:szCs w:val="32"/>
      </w:rPr>
    </w:lvl>
    <w:lvl w:ilvl="6">
      <w:start w:val="1"/>
      <w:numFmt w:val="decimal"/>
      <w:lvlText w:val="4.1.5.%1."/>
      <w:lvlJc w:val="left"/>
      <w:rPr>
        <w:rFonts w:cs="Times New Roman"/>
        <w:sz w:val="32"/>
        <w:szCs w:val="32"/>
      </w:rPr>
    </w:lvl>
    <w:lvl w:ilvl="7">
      <w:start w:val="1"/>
      <w:numFmt w:val="decimal"/>
      <w:lvlText w:val="4.1.5.%1."/>
      <w:lvlJc w:val="left"/>
      <w:rPr>
        <w:rFonts w:cs="Times New Roman"/>
        <w:sz w:val="32"/>
        <w:szCs w:val="32"/>
      </w:rPr>
    </w:lvl>
    <w:lvl w:ilvl="8">
      <w:start w:val="1"/>
      <w:numFmt w:val="decimal"/>
      <w:lvlText w:val="4.1.5.%1."/>
      <w:lvlJc w:val="left"/>
      <w:rPr>
        <w:rFonts w:cs="Times New Roman"/>
        <w:sz w:val="32"/>
        <w:szCs w:val="32"/>
      </w:rPr>
    </w:lvl>
  </w:abstractNum>
  <w:abstractNum w:abstractNumId="4">
    <w:nsid w:val="00000009"/>
    <w:multiLevelType w:val="multilevel"/>
    <w:tmpl w:val="950432F0"/>
    <w:lvl w:ilvl="0">
      <w:start w:val="1"/>
      <w:numFmt w:val="decimal"/>
      <w:lvlText w:val="4.1.5.1.%1."/>
      <w:lvlJc w:val="left"/>
      <w:rPr>
        <w:rFonts w:cs="Times New Roman"/>
        <w:sz w:val="32"/>
        <w:szCs w:val="32"/>
      </w:rPr>
    </w:lvl>
    <w:lvl w:ilvl="1">
      <w:start w:val="1"/>
      <w:numFmt w:val="decimal"/>
      <w:lvlText w:val="4.1.5.1.%1."/>
      <w:lvlJc w:val="left"/>
      <w:rPr>
        <w:rFonts w:cs="Times New Roman"/>
        <w:sz w:val="32"/>
        <w:szCs w:val="32"/>
      </w:rPr>
    </w:lvl>
    <w:lvl w:ilvl="2">
      <w:start w:val="1"/>
      <w:numFmt w:val="decimal"/>
      <w:lvlText w:val="4.1.5.1.%1."/>
      <w:lvlJc w:val="left"/>
      <w:rPr>
        <w:rFonts w:cs="Times New Roman"/>
        <w:sz w:val="32"/>
        <w:szCs w:val="32"/>
      </w:rPr>
    </w:lvl>
    <w:lvl w:ilvl="3">
      <w:start w:val="1"/>
      <w:numFmt w:val="decimal"/>
      <w:lvlText w:val="4.1.5.1.%1."/>
      <w:lvlJc w:val="left"/>
      <w:rPr>
        <w:rFonts w:cs="Times New Roman"/>
        <w:sz w:val="32"/>
        <w:szCs w:val="32"/>
      </w:rPr>
    </w:lvl>
    <w:lvl w:ilvl="4">
      <w:start w:val="1"/>
      <w:numFmt w:val="decimal"/>
      <w:lvlText w:val="4.1.5.1.%1."/>
      <w:lvlJc w:val="left"/>
      <w:rPr>
        <w:rFonts w:cs="Times New Roman"/>
        <w:sz w:val="32"/>
        <w:szCs w:val="32"/>
      </w:rPr>
    </w:lvl>
    <w:lvl w:ilvl="5">
      <w:start w:val="1"/>
      <w:numFmt w:val="decimal"/>
      <w:lvlText w:val="4.1.5.1.%1."/>
      <w:lvlJc w:val="left"/>
      <w:rPr>
        <w:rFonts w:cs="Times New Roman"/>
        <w:sz w:val="32"/>
        <w:szCs w:val="32"/>
      </w:rPr>
    </w:lvl>
    <w:lvl w:ilvl="6">
      <w:start w:val="1"/>
      <w:numFmt w:val="decimal"/>
      <w:lvlText w:val="4.1.5.1.%1."/>
      <w:lvlJc w:val="left"/>
      <w:rPr>
        <w:rFonts w:cs="Times New Roman"/>
        <w:sz w:val="32"/>
        <w:szCs w:val="32"/>
      </w:rPr>
    </w:lvl>
    <w:lvl w:ilvl="7">
      <w:start w:val="1"/>
      <w:numFmt w:val="decimal"/>
      <w:lvlText w:val="4.1.5.1.%1."/>
      <w:lvlJc w:val="left"/>
      <w:rPr>
        <w:rFonts w:cs="Times New Roman"/>
        <w:sz w:val="32"/>
        <w:szCs w:val="32"/>
      </w:rPr>
    </w:lvl>
    <w:lvl w:ilvl="8">
      <w:start w:val="1"/>
      <w:numFmt w:val="decimal"/>
      <w:lvlText w:val="4.1.5.1.%1."/>
      <w:lvlJc w:val="left"/>
      <w:rPr>
        <w:rFonts w:cs="Times New Roman"/>
        <w:sz w:val="32"/>
        <w:szCs w:val="32"/>
      </w:rPr>
    </w:lvl>
  </w:abstractNum>
  <w:abstractNum w:abstractNumId="5">
    <w:nsid w:val="0000000B"/>
    <w:multiLevelType w:val="multilevel"/>
    <w:tmpl w:val="9E803C0A"/>
    <w:lvl w:ilvl="0">
      <w:start w:val="2"/>
      <w:numFmt w:val="decimal"/>
      <w:lvlText w:val="4.%1."/>
      <w:lvlJc w:val="left"/>
      <w:rPr>
        <w:rFonts w:cs="Times New Roman"/>
        <w:sz w:val="32"/>
        <w:szCs w:val="32"/>
      </w:rPr>
    </w:lvl>
    <w:lvl w:ilvl="1">
      <w:start w:val="2"/>
      <w:numFmt w:val="decimal"/>
      <w:lvlText w:val="4.%1."/>
      <w:lvlJc w:val="left"/>
      <w:rPr>
        <w:rFonts w:cs="Times New Roman"/>
        <w:sz w:val="32"/>
        <w:szCs w:val="32"/>
      </w:rPr>
    </w:lvl>
    <w:lvl w:ilvl="2">
      <w:start w:val="2"/>
      <w:numFmt w:val="decimal"/>
      <w:lvlText w:val="4.%1."/>
      <w:lvlJc w:val="left"/>
      <w:rPr>
        <w:rFonts w:cs="Times New Roman"/>
        <w:sz w:val="32"/>
        <w:szCs w:val="32"/>
      </w:rPr>
    </w:lvl>
    <w:lvl w:ilvl="3">
      <w:start w:val="2"/>
      <w:numFmt w:val="decimal"/>
      <w:lvlText w:val="4.%1."/>
      <w:lvlJc w:val="left"/>
      <w:rPr>
        <w:rFonts w:cs="Times New Roman"/>
        <w:sz w:val="32"/>
        <w:szCs w:val="32"/>
      </w:rPr>
    </w:lvl>
    <w:lvl w:ilvl="4">
      <w:start w:val="2"/>
      <w:numFmt w:val="decimal"/>
      <w:lvlText w:val="4.%1."/>
      <w:lvlJc w:val="left"/>
      <w:rPr>
        <w:rFonts w:cs="Times New Roman"/>
        <w:sz w:val="32"/>
        <w:szCs w:val="32"/>
      </w:rPr>
    </w:lvl>
    <w:lvl w:ilvl="5">
      <w:start w:val="2"/>
      <w:numFmt w:val="decimal"/>
      <w:lvlText w:val="4.%1."/>
      <w:lvlJc w:val="left"/>
      <w:rPr>
        <w:rFonts w:cs="Times New Roman"/>
        <w:sz w:val="32"/>
        <w:szCs w:val="32"/>
      </w:rPr>
    </w:lvl>
    <w:lvl w:ilvl="6">
      <w:start w:val="2"/>
      <w:numFmt w:val="decimal"/>
      <w:lvlText w:val="4.%1."/>
      <w:lvlJc w:val="left"/>
      <w:rPr>
        <w:rFonts w:cs="Times New Roman"/>
        <w:sz w:val="32"/>
        <w:szCs w:val="32"/>
      </w:rPr>
    </w:lvl>
    <w:lvl w:ilvl="7">
      <w:start w:val="2"/>
      <w:numFmt w:val="decimal"/>
      <w:lvlText w:val="4.%1."/>
      <w:lvlJc w:val="left"/>
      <w:rPr>
        <w:rFonts w:cs="Times New Roman"/>
        <w:sz w:val="32"/>
        <w:szCs w:val="32"/>
      </w:rPr>
    </w:lvl>
    <w:lvl w:ilvl="8">
      <w:start w:val="2"/>
      <w:numFmt w:val="decimal"/>
      <w:lvlText w:val="4.%1."/>
      <w:lvlJc w:val="left"/>
      <w:rPr>
        <w:rFonts w:cs="Times New Roman"/>
        <w:sz w:val="32"/>
        <w:szCs w:val="32"/>
      </w:rPr>
    </w:lvl>
  </w:abstractNum>
  <w:abstractNum w:abstractNumId="6">
    <w:nsid w:val="0000000D"/>
    <w:multiLevelType w:val="multilevel"/>
    <w:tmpl w:val="A738AA84"/>
    <w:lvl w:ilvl="0">
      <w:start w:val="1"/>
      <w:numFmt w:val="decimal"/>
      <w:lvlText w:val="4.2.%1."/>
      <w:lvlJc w:val="left"/>
      <w:rPr>
        <w:rFonts w:cs="Times New Roman"/>
        <w:sz w:val="32"/>
        <w:szCs w:val="32"/>
      </w:rPr>
    </w:lvl>
    <w:lvl w:ilvl="1">
      <w:start w:val="3"/>
      <w:numFmt w:val="decimal"/>
      <w:lvlText w:val="%1.%2."/>
      <w:lvlJc w:val="left"/>
      <w:rPr>
        <w:rFonts w:cs="Times New Roman"/>
        <w:sz w:val="32"/>
        <w:szCs w:val="32"/>
      </w:rPr>
    </w:lvl>
    <w:lvl w:ilvl="2">
      <w:start w:val="1"/>
      <w:numFmt w:val="decimal"/>
      <w:lvlText w:val="%1.%2.%3."/>
      <w:lvlJc w:val="left"/>
      <w:rPr>
        <w:rFonts w:cs="Times New Roman"/>
        <w:sz w:val="32"/>
        <w:szCs w:val="32"/>
      </w:rPr>
    </w:lvl>
    <w:lvl w:ilvl="3">
      <w:start w:val="1"/>
      <w:numFmt w:val="decimal"/>
      <w:lvlText w:val="%1.%2.%3.%4."/>
      <w:lvlJc w:val="left"/>
      <w:rPr>
        <w:rFonts w:cs="Times New Roman"/>
        <w:sz w:val="32"/>
        <w:szCs w:val="32"/>
      </w:rPr>
    </w:lvl>
    <w:lvl w:ilvl="4">
      <w:start w:val="1"/>
      <w:numFmt w:val="decimal"/>
      <w:lvlText w:val="%1.%2.%3.%4."/>
      <w:lvlJc w:val="left"/>
      <w:rPr>
        <w:rFonts w:cs="Times New Roman"/>
        <w:sz w:val="32"/>
        <w:szCs w:val="32"/>
      </w:rPr>
    </w:lvl>
    <w:lvl w:ilvl="5">
      <w:start w:val="1"/>
      <w:numFmt w:val="decimal"/>
      <w:lvlText w:val="%1.%2.%3.%4."/>
      <w:lvlJc w:val="left"/>
      <w:rPr>
        <w:rFonts w:cs="Times New Roman"/>
        <w:sz w:val="32"/>
        <w:szCs w:val="32"/>
      </w:rPr>
    </w:lvl>
    <w:lvl w:ilvl="6">
      <w:start w:val="1"/>
      <w:numFmt w:val="decimal"/>
      <w:lvlText w:val="%1.%2.%3.%4."/>
      <w:lvlJc w:val="left"/>
      <w:rPr>
        <w:rFonts w:cs="Times New Roman"/>
        <w:sz w:val="32"/>
        <w:szCs w:val="32"/>
      </w:rPr>
    </w:lvl>
    <w:lvl w:ilvl="7">
      <w:start w:val="1"/>
      <w:numFmt w:val="decimal"/>
      <w:lvlText w:val="%1.%2.%3.%4."/>
      <w:lvlJc w:val="left"/>
      <w:rPr>
        <w:rFonts w:cs="Times New Roman"/>
        <w:sz w:val="32"/>
        <w:szCs w:val="32"/>
      </w:rPr>
    </w:lvl>
    <w:lvl w:ilvl="8">
      <w:start w:val="1"/>
      <w:numFmt w:val="decimal"/>
      <w:lvlText w:val="%1.%2.%3.%4."/>
      <w:lvlJc w:val="left"/>
      <w:rPr>
        <w:rFonts w:cs="Times New Roman"/>
        <w:sz w:val="32"/>
        <w:szCs w:val="32"/>
      </w:rPr>
    </w:lvl>
  </w:abstractNum>
  <w:abstractNum w:abstractNumId="7">
    <w:nsid w:val="0000000F"/>
    <w:multiLevelType w:val="multilevel"/>
    <w:tmpl w:val="3DC4D7E2"/>
    <w:lvl w:ilvl="0">
      <w:start w:val="1"/>
      <w:numFmt w:val="decimal"/>
      <w:lvlText w:val="4.4.%1."/>
      <w:lvlJc w:val="left"/>
      <w:rPr>
        <w:rFonts w:cs="Times New Roman"/>
        <w:sz w:val="32"/>
        <w:szCs w:val="32"/>
      </w:rPr>
    </w:lvl>
    <w:lvl w:ilvl="1">
      <w:start w:val="1"/>
      <w:numFmt w:val="decimal"/>
      <w:lvlText w:val="%1.%2."/>
      <w:lvlJc w:val="left"/>
      <w:rPr>
        <w:rFonts w:cs="Times New Roman"/>
        <w:sz w:val="32"/>
        <w:szCs w:val="32"/>
      </w:rPr>
    </w:lvl>
    <w:lvl w:ilvl="2">
      <w:start w:val="1"/>
      <w:numFmt w:val="decimal"/>
      <w:lvlText w:val="%1.%2."/>
      <w:lvlJc w:val="left"/>
      <w:rPr>
        <w:rFonts w:cs="Times New Roman"/>
        <w:sz w:val="32"/>
        <w:szCs w:val="32"/>
      </w:rPr>
    </w:lvl>
    <w:lvl w:ilvl="3">
      <w:start w:val="1"/>
      <w:numFmt w:val="decimal"/>
      <w:lvlText w:val="%1.%2."/>
      <w:lvlJc w:val="left"/>
      <w:rPr>
        <w:rFonts w:cs="Times New Roman"/>
        <w:sz w:val="32"/>
        <w:szCs w:val="32"/>
      </w:rPr>
    </w:lvl>
    <w:lvl w:ilvl="4">
      <w:start w:val="1"/>
      <w:numFmt w:val="decimal"/>
      <w:lvlText w:val="%1.%2."/>
      <w:lvlJc w:val="left"/>
      <w:rPr>
        <w:rFonts w:cs="Times New Roman"/>
        <w:sz w:val="32"/>
        <w:szCs w:val="32"/>
      </w:rPr>
    </w:lvl>
    <w:lvl w:ilvl="5">
      <w:start w:val="1"/>
      <w:numFmt w:val="decimal"/>
      <w:lvlText w:val="%1.%2."/>
      <w:lvlJc w:val="left"/>
      <w:rPr>
        <w:rFonts w:cs="Times New Roman"/>
        <w:sz w:val="32"/>
        <w:szCs w:val="32"/>
      </w:rPr>
    </w:lvl>
    <w:lvl w:ilvl="6">
      <w:start w:val="1"/>
      <w:numFmt w:val="decimal"/>
      <w:lvlText w:val="%1.%2."/>
      <w:lvlJc w:val="left"/>
      <w:rPr>
        <w:rFonts w:cs="Times New Roman"/>
        <w:sz w:val="32"/>
        <w:szCs w:val="32"/>
      </w:rPr>
    </w:lvl>
    <w:lvl w:ilvl="7">
      <w:start w:val="1"/>
      <w:numFmt w:val="decimal"/>
      <w:lvlText w:val="%1.%2."/>
      <w:lvlJc w:val="left"/>
      <w:rPr>
        <w:rFonts w:cs="Times New Roman"/>
        <w:sz w:val="32"/>
        <w:szCs w:val="32"/>
      </w:rPr>
    </w:lvl>
    <w:lvl w:ilvl="8">
      <w:start w:val="1"/>
      <w:numFmt w:val="decimal"/>
      <w:lvlText w:val="%1.%2."/>
      <w:lvlJc w:val="left"/>
      <w:rPr>
        <w:rFonts w:cs="Times New Roman"/>
        <w:sz w:val="32"/>
        <w:szCs w:val="32"/>
      </w:rPr>
    </w:lvl>
  </w:abstractNum>
  <w:abstractNum w:abstractNumId="8">
    <w:nsid w:val="00000011"/>
    <w:multiLevelType w:val="multilevel"/>
    <w:tmpl w:val="9C46991C"/>
    <w:lvl w:ilvl="0">
      <w:start w:val="1"/>
      <w:numFmt w:val="decimal"/>
      <w:lvlText w:val="7.%1."/>
      <w:lvlJc w:val="left"/>
      <w:rPr>
        <w:rFonts w:cs="Times New Roman"/>
        <w:sz w:val="32"/>
        <w:szCs w:val="32"/>
      </w:rPr>
    </w:lvl>
    <w:lvl w:ilvl="1">
      <w:start w:val="1"/>
      <w:numFmt w:val="decimal"/>
      <w:lvlText w:val="7.%1."/>
      <w:lvlJc w:val="left"/>
      <w:rPr>
        <w:rFonts w:cs="Times New Roman"/>
        <w:sz w:val="32"/>
        <w:szCs w:val="32"/>
      </w:rPr>
    </w:lvl>
    <w:lvl w:ilvl="2">
      <w:start w:val="1"/>
      <w:numFmt w:val="decimal"/>
      <w:lvlText w:val="7.%1."/>
      <w:lvlJc w:val="left"/>
      <w:rPr>
        <w:rFonts w:cs="Times New Roman"/>
        <w:sz w:val="32"/>
        <w:szCs w:val="32"/>
      </w:rPr>
    </w:lvl>
    <w:lvl w:ilvl="3">
      <w:start w:val="1"/>
      <w:numFmt w:val="decimal"/>
      <w:lvlText w:val="7.%1."/>
      <w:lvlJc w:val="left"/>
      <w:rPr>
        <w:rFonts w:cs="Times New Roman"/>
        <w:sz w:val="32"/>
        <w:szCs w:val="32"/>
      </w:rPr>
    </w:lvl>
    <w:lvl w:ilvl="4">
      <w:start w:val="1"/>
      <w:numFmt w:val="decimal"/>
      <w:lvlText w:val="7.%1."/>
      <w:lvlJc w:val="left"/>
      <w:rPr>
        <w:rFonts w:cs="Times New Roman"/>
        <w:sz w:val="32"/>
        <w:szCs w:val="32"/>
      </w:rPr>
    </w:lvl>
    <w:lvl w:ilvl="5">
      <w:start w:val="1"/>
      <w:numFmt w:val="decimal"/>
      <w:lvlText w:val="7.%1."/>
      <w:lvlJc w:val="left"/>
      <w:rPr>
        <w:rFonts w:cs="Times New Roman"/>
        <w:sz w:val="32"/>
        <w:szCs w:val="32"/>
      </w:rPr>
    </w:lvl>
    <w:lvl w:ilvl="6">
      <w:start w:val="1"/>
      <w:numFmt w:val="decimal"/>
      <w:lvlText w:val="7.%1."/>
      <w:lvlJc w:val="left"/>
      <w:rPr>
        <w:rFonts w:cs="Times New Roman"/>
        <w:sz w:val="32"/>
        <w:szCs w:val="32"/>
      </w:rPr>
    </w:lvl>
    <w:lvl w:ilvl="7">
      <w:start w:val="1"/>
      <w:numFmt w:val="decimal"/>
      <w:lvlText w:val="7.%1."/>
      <w:lvlJc w:val="left"/>
      <w:rPr>
        <w:rFonts w:cs="Times New Roman"/>
        <w:sz w:val="32"/>
        <w:szCs w:val="32"/>
      </w:rPr>
    </w:lvl>
    <w:lvl w:ilvl="8">
      <w:start w:val="1"/>
      <w:numFmt w:val="decimal"/>
      <w:lvlText w:val="7.%1."/>
      <w:lvlJc w:val="left"/>
      <w:rPr>
        <w:rFonts w:cs="Times New Roman"/>
        <w:sz w:val="32"/>
        <w:szCs w:val="32"/>
      </w:rPr>
    </w:lvl>
  </w:abstractNum>
  <w:abstractNum w:abstractNumId="9">
    <w:nsid w:val="00000013"/>
    <w:multiLevelType w:val="multilevel"/>
    <w:tmpl w:val="3C60939A"/>
    <w:lvl w:ilvl="0">
      <w:start w:val="1"/>
      <w:numFmt w:val="decimal"/>
      <w:lvlText w:val="7.6.%1."/>
      <w:lvlJc w:val="left"/>
      <w:rPr>
        <w:rFonts w:cs="Times New Roman"/>
        <w:sz w:val="32"/>
        <w:szCs w:val="32"/>
      </w:rPr>
    </w:lvl>
    <w:lvl w:ilvl="1">
      <w:start w:val="1"/>
      <w:numFmt w:val="decimal"/>
      <w:lvlText w:val="7.6.%1."/>
      <w:lvlJc w:val="left"/>
      <w:rPr>
        <w:rFonts w:cs="Times New Roman"/>
        <w:sz w:val="32"/>
        <w:szCs w:val="32"/>
      </w:rPr>
    </w:lvl>
    <w:lvl w:ilvl="2">
      <w:start w:val="1"/>
      <w:numFmt w:val="decimal"/>
      <w:lvlText w:val="7.6.%1."/>
      <w:lvlJc w:val="left"/>
      <w:rPr>
        <w:rFonts w:cs="Times New Roman"/>
        <w:sz w:val="32"/>
        <w:szCs w:val="32"/>
      </w:rPr>
    </w:lvl>
    <w:lvl w:ilvl="3">
      <w:start w:val="1"/>
      <w:numFmt w:val="decimal"/>
      <w:lvlText w:val="7.6.%1."/>
      <w:lvlJc w:val="left"/>
      <w:rPr>
        <w:rFonts w:cs="Times New Roman"/>
        <w:sz w:val="32"/>
        <w:szCs w:val="32"/>
      </w:rPr>
    </w:lvl>
    <w:lvl w:ilvl="4">
      <w:start w:val="1"/>
      <w:numFmt w:val="decimal"/>
      <w:lvlText w:val="7.6.%1."/>
      <w:lvlJc w:val="left"/>
      <w:rPr>
        <w:rFonts w:cs="Times New Roman"/>
        <w:sz w:val="32"/>
        <w:szCs w:val="32"/>
      </w:rPr>
    </w:lvl>
    <w:lvl w:ilvl="5">
      <w:start w:val="1"/>
      <w:numFmt w:val="decimal"/>
      <w:lvlText w:val="7.6.%1."/>
      <w:lvlJc w:val="left"/>
      <w:rPr>
        <w:rFonts w:cs="Times New Roman"/>
        <w:sz w:val="32"/>
        <w:szCs w:val="32"/>
      </w:rPr>
    </w:lvl>
    <w:lvl w:ilvl="6">
      <w:start w:val="1"/>
      <w:numFmt w:val="decimal"/>
      <w:lvlText w:val="7.6.%1."/>
      <w:lvlJc w:val="left"/>
      <w:rPr>
        <w:rFonts w:cs="Times New Roman"/>
        <w:sz w:val="32"/>
        <w:szCs w:val="32"/>
      </w:rPr>
    </w:lvl>
    <w:lvl w:ilvl="7">
      <w:start w:val="1"/>
      <w:numFmt w:val="decimal"/>
      <w:lvlText w:val="7.6.%1."/>
      <w:lvlJc w:val="left"/>
      <w:rPr>
        <w:rFonts w:cs="Times New Roman"/>
        <w:sz w:val="32"/>
        <w:szCs w:val="32"/>
      </w:rPr>
    </w:lvl>
    <w:lvl w:ilvl="8">
      <w:start w:val="1"/>
      <w:numFmt w:val="decimal"/>
      <w:lvlText w:val="7.6.%1."/>
      <w:lvlJc w:val="left"/>
      <w:rPr>
        <w:rFonts w:cs="Times New Roman"/>
        <w:sz w:val="32"/>
        <w:szCs w:val="3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8"/>
  <w:embedSystemFonts/>
  <w:bordersDoNotSurroundHeader/>
  <w:bordersDoNotSurroundFooter/>
  <w:doNotTrackMoves/>
  <w:defaultTabStop w:val="720"/>
  <w:drawingGridHorizontalSpacing w:val="181"/>
  <w:drawingGridVerticalSpacing w:val="181"/>
  <w:doNotShadeFormData/>
  <w:characterSpacingControl w:val="compressPunctuation"/>
  <w:doNotValidateAgainstSchema/>
  <w:doNotDemarcateInvalidXml/>
  <w:footnotePr>
    <w:footnote w:id="0"/>
    <w:footnote w:id="1"/>
  </w:footnotePr>
  <w:endnotePr>
    <w:endnote w:id="0"/>
    <w:endnote w:id="1"/>
  </w:endnotePr>
  <w:compat>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73090"/>
    <w:rsid w:val="00012CEF"/>
    <w:rsid w:val="0009460E"/>
    <w:rsid w:val="000E51A7"/>
    <w:rsid w:val="001666D3"/>
    <w:rsid w:val="001864D3"/>
    <w:rsid w:val="001B697A"/>
    <w:rsid w:val="001D25DC"/>
    <w:rsid w:val="001E6907"/>
    <w:rsid w:val="00207782"/>
    <w:rsid w:val="00307843"/>
    <w:rsid w:val="00335D0E"/>
    <w:rsid w:val="00366FE9"/>
    <w:rsid w:val="004A2282"/>
    <w:rsid w:val="005311DB"/>
    <w:rsid w:val="00573090"/>
    <w:rsid w:val="005962EC"/>
    <w:rsid w:val="00617746"/>
    <w:rsid w:val="00625179"/>
    <w:rsid w:val="0069050A"/>
    <w:rsid w:val="00773A07"/>
    <w:rsid w:val="0085722D"/>
    <w:rsid w:val="008D74F1"/>
    <w:rsid w:val="009B5B81"/>
    <w:rsid w:val="00A014C5"/>
    <w:rsid w:val="00A56FF7"/>
    <w:rsid w:val="00B26683"/>
    <w:rsid w:val="00B37D4B"/>
    <w:rsid w:val="00BE4EBA"/>
    <w:rsid w:val="00BF40AD"/>
    <w:rsid w:val="00C013B5"/>
    <w:rsid w:val="00D00FB2"/>
    <w:rsid w:val="00E2479B"/>
    <w:rsid w:val="00E3244E"/>
    <w:rsid w:val="00ED0D0C"/>
    <w:rsid w:val="00EE0D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2EC"/>
    <w:rPr>
      <w:rFonts w:cs="Arial Unicode MS"/>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w:basedOn w:val="a0"/>
    <w:link w:val="21"/>
    <w:uiPriority w:val="99"/>
    <w:locked/>
    <w:rsid w:val="005962EC"/>
    <w:rPr>
      <w:rFonts w:ascii="Times New Roman" w:hAnsi="Times New Roman" w:cs="Times New Roman"/>
      <w:b/>
      <w:bCs/>
      <w:sz w:val="32"/>
      <w:szCs w:val="32"/>
    </w:rPr>
  </w:style>
  <w:style w:type="character" w:customStyle="1" w:styleId="a3">
    <w:name w:val="Колонтитул"/>
    <w:basedOn w:val="a0"/>
    <w:link w:val="1"/>
    <w:uiPriority w:val="99"/>
    <w:locked/>
    <w:rsid w:val="005962EC"/>
    <w:rPr>
      <w:rFonts w:ascii="Times New Roman" w:hAnsi="Times New Roman" w:cs="Times New Roman"/>
      <w:sz w:val="20"/>
      <w:szCs w:val="20"/>
    </w:rPr>
  </w:style>
  <w:style w:type="character" w:customStyle="1" w:styleId="9pt">
    <w:name w:val="Колонтитул + 9 pt"/>
    <w:basedOn w:val="a3"/>
    <w:uiPriority w:val="99"/>
    <w:rsid w:val="005962EC"/>
    <w:rPr>
      <w:sz w:val="18"/>
      <w:szCs w:val="18"/>
    </w:rPr>
  </w:style>
  <w:style w:type="character" w:customStyle="1" w:styleId="3">
    <w:name w:val="Основной текст (3)"/>
    <w:basedOn w:val="a0"/>
    <w:link w:val="31"/>
    <w:uiPriority w:val="99"/>
    <w:locked/>
    <w:rsid w:val="005962EC"/>
    <w:rPr>
      <w:rFonts w:ascii="Times New Roman" w:hAnsi="Times New Roman" w:cs="Times New Roman"/>
      <w:sz w:val="32"/>
      <w:szCs w:val="32"/>
    </w:rPr>
  </w:style>
  <w:style w:type="character" w:customStyle="1" w:styleId="4">
    <w:name w:val="Основной текст (4)"/>
    <w:basedOn w:val="a0"/>
    <w:link w:val="41"/>
    <w:uiPriority w:val="99"/>
    <w:locked/>
    <w:rsid w:val="005962EC"/>
    <w:rPr>
      <w:rFonts w:ascii="Times New Roman" w:hAnsi="Times New Roman" w:cs="Times New Roman"/>
      <w:sz w:val="32"/>
      <w:szCs w:val="32"/>
    </w:rPr>
  </w:style>
  <w:style w:type="paragraph" w:styleId="a4">
    <w:name w:val="Body Text"/>
    <w:basedOn w:val="a"/>
    <w:link w:val="a5"/>
    <w:uiPriority w:val="99"/>
    <w:rsid w:val="005962EC"/>
    <w:pPr>
      <w:shd w:val="clear" w:color="auto" w:fill="FFFFFF"/>
      <w:spacing w:before="600" w:line="379" w:lineRule="exact"/>
      <w:ind w:firstLine="520"/>
      <w:jc w:val="both"/>
    </w:pPr>
    <w:rPr>
      <w:rFonts w:ascii="Times New Roman" w:hAnsi="Times New Roman" w:cs="Times New Roman"/>
      <w:color w:val="auto"/>
      <w:sz w:val="32"/>
      <w:szCs w:val="32"/>
    </w:rPr>
  </w:style>
  <w:style w:type="character" w:customStyle="1" w:styleId="a5">
    <w:name w:val="Основной текст Знак"/>
    <w:basedOn w:val="a0"/>
    <w:link w:val="a4"/>
    <w:uiPriority w:val="99"/>
    <w:semiHidden/>
    <w:locked/>
    <w:rsid w:val="005962EC"/>
    <w:rPr>
      <w:rFonts w:cs="Arial Unicode MS"/>
      <w:color w:val="000000"/>
    </w:rPr>
  </w:style>
  <w:style w:type="character" w:customStyle="1" w:styleId="5">
    <w:name w:val="Основной текст (5)"/>
    <w:basedOn w:val="a0"/>
    <w:link w:val="51"/>
    <w:uiPriority w:val="99"/>
    <w:locked/>
    <w:rsid w:val="005962EC"/>
    <w:rPr>
      <w:rFonts w:ascii="Times New Roman" w:hAnsi="Times New Roman" w:cs="Times New Roman"/>
      <w:sz w:val="32"/>
      <w:szCs w:val="32"/>
    </w:rPr>
  </w:style>
  <w:style w:type="character" w:customStyle="1" w:styleId="6">
    <w:name w:val="Основной текст (6)"/>
    <w:basedOn w:val="a0"/>
    <w:link w:val="61"/>
    <w:uiPriority w:val="99"/>
    <w:locked/>
    <w:rsid w:val="005962EC"/>
    <w:rPr>
      <w:rFonts w:ascii="Times New Roman" w:hAnsi="Times New Roman" w:cs="Times New Roman"/>
      <w:sz w:val="18"/>
      <w:szCs w:val="18"/>
    </w:rPr>
  </w:style>
  <w:style w:type="character" w:customStyle="1" w:styleId="20">
    <w:name w:val="Подпись к таблице (2)"/>
    <w:basedOn w:val="a0"/>
    <w:link w:val="210"/>
    <w:uiPriority w:val="99"/>
    <w:locked/>
    <w:rsid w:val="005962EC"/>
    <w:rPr>
      <w:rFonts w:ascii="Times New Roman" w:hAnsi="Times New Roman" w:cs="Times New Roman"/>
      <w:sz w:val="32"/>
      <w:szCs w:val="32"/>
    </w:rPr>
  </w:style>
  <w:style w:type="character" w:customStyle="1" w:styleId="7">
    <w:name w:val="Основной текст (7)"/>
    <w:basedOn w:val="a0"/>
    <w:link w:val="71"/>
    <w:uiPriority w:val="99"/>
    <w:locked/>
    <w:rsid w:val="005962EC"/>
    <w:rPr>
      <w:rFonts w:ascii="Times New Roman" w:hAnsi="Times New Roman" w:cs="Times New Roman"/>
      <w:sz w:val="32"/>
      <w:szCs w:val="32"/>
    </w:rPr>
  </w:style>
  <w:style w:type="character" w:customStyle="1" w:styleId="8">
    <w:name w:val="Основной текст (8)"/>
    <w:basedOn w:val="a0"/>
    <w:link w:val="81"/>
    <w:uiPriority w:val="99"/>
    <w:locked/>
    <w:rsid w:val="005962EC"/>
    <w:rPr>
      <w:rFonts w:ascii="Times New Roman" w:hAnsi="Times New Roman" w:cs="Times New Roman"/>
      <w:sz w:val="20"/>
      <w:szCs w:val="20"/>
    </w:rPr>
  </w:style>
  <w:style w:type="character" w:customStyle="1" w:styleId="a6">
    <w:name w:val="Подпись к таблице"/>
    <w:basedOn w:val="a0"/>
    <w:link w:val="10"/>
    <w:uiPriority w:val="99"/>
    <w:locked/>
    <w:rsid w:val="005962EC"/>
    <w:rPr>
      <w:rFonts w:ascii="Times New Roman" w:hAnsi="Times New Roman" w:cs="Times New Roman"/>
      <w:b/>
      <w:bCs/>
      <w:sz w:val="16"/>
      <w:szCs w:val="16"/>
    </w:rPr>
  </w:style>
  <w:style w:type="character" w:customStyle="1" w:styleId="9">
    <w:name w:val="Основной текст (9)"/>
    <w:basedOn w:val="a0"/>
    <w:link w:val="91"/>
    <w:uiPriority w:val="99"/>
    <w:locked/>
    <w:rsid w:val="005962EC"/>
    <w:rPr>
      <w:rFonts w:ascii="Times New Roman" w:hAnsi="Times New Roman" w:cs="Times New Roman"/>
      <w:sz w:val="16"/>
      <w:szCs w:val="16"/>
    </w:rPr>
  </w:style>
  <w:style w:type="character" w:customStyle="1" w:styleId="92">
    <w:name w:val="Основной текст (9)2"/>
    <w:basedOn w:val="9"/>
    <w:uiPriority w:val="99"/>
    <w:rsid w:val="005962EC"/>
    <w:rPr>
      <w:color w:val="FFFFFF"/>
    </w:rPr>
  </w:style>
  <w:style w:type="character" w:customStyle="1" w:styleId="100">
    <w:name w:val="Основной текст (10)"/>
    <w:basedOn w:val="a0"/>
    <w:link w:val="101"/>
    <w:uiPriority w:val="99"/>
    <w:locked/>
    <w:rsid w:val="005962EC"/>
    <w:rPr>
      <w:rFonts w:ascii="Times New Roman" w:hAnsi="Times New Roman" w:cs="Times New Roman"/>
      <w:sz w:val="16"/>
      <w:szCs w:val="16"/>
      <w:lang w:val="en-US" w:eastAsia="en-US"/>
    </w:rPr>
  </w:style>
  <w:style w:type="character" w:customStyle="1" w:styleId="13">
    <w:name w:val="Основной текст (13)"/>
    <w:basedOn w:val="a0"/>
    <w:link w:val="131"/>
    <w:uiPriority w:val="99"/>
    <w:locked/>
    <w:rsid w:val="005962EC"/>
    <w:rPr>
      <w:rFonts w:ascii="Calibri" w:hAnsi="Calibri" w:cs="Calibri"/>
      <w:sz w:val="22"/>
      <w:szCs w:val="22"/>
    </w:rPr>
  </w:style>
  <w:style w:type="character" w:customStyle="1" w:styleId="12">
    <w:name w:val="Основной текст (12)"/>
    <w:basedOn w:val="a0"/>
    <w:link w:val="121"/>
    <w:uiPriority w:val="99"/>
    <w:locked/>
    <w:rsid w:val="005962EC"/>
    <w:rPr>
      <w:rFonts w:ascii="Times New Roman" w:hAnsi="Times New Roman" w:cs="Times New Roman"/>
      <w:b/>
      <w:bCs/>
      <w:sz w:val="22"/>
      <w:szCs w:val="22"/>
    </w:rPr>
  </w:style>
  <w:style w:type="character" w:customStyle="1" w:styleId="14">
    <w:name w:val="Основной текст (14)"/>
    <w:basedOn w:val="a0"/>
    <w:link w:val="141"/>
    <w:uiPriority w:val="99"/>
    <w:locked/>
    <w:rsid w:val="005962EC"/>
    <w:rPr>
      <w:rFonts w:ascii="Times New Roman" w:hAnsi="Times New Roman" w:cs="Times New Roman"/>
      <w:sz w:val="26"/>
      <w:szCs w:val="26"/>
    </w:rPr>
  </w:style>
  <w:style w:type="character" w:customStyle="1" w:styleId="11">
    <w:name w:val="Основной текст (11)"/>
    <w:basedOn w:val="a0"/>
    <w:link w:val="111"/>
    <w:uiPriority w:val="99"/>
    <w:locked/>
    <w:rsid w:val="005962EC"/>
    <w:rPr>
      <w:rFonts w:ascii="Times New Roman" w:hAnsi="Times New Roman" w:cs="Times New Roman"/>
      <w:sz w:val="26"/>
      <w:szCs w:val="26"/>
    </w:rPr>
  </w:style>
  <w:style w:type="character" w:customStyle="1" w:styleId="15">
    <w:name w:val="Основной текст (15)"/>
    <w:basedOn w:val="a0"/>
    <w:link w:val="151"/>
    <w:uiPriority w:val="99"/>
    <w:locked/>
    <w:rsid w:val="005962EC"/>
    <w:rPr>
      <w:rFonts w:ascii="Courier New" w:hAnsi="Courier New" w:cs="Courier New"/>
      <w:sz w:val="18"/>
      <w:szCs w:val="18"/>
    </w:rPr>
  </w:style>
  <w:style w:type="character" w:customStyle="1" w:styleId="16">
    <w:name w:val="Основной текст (16)"/>
    <w:basedOn w:val="a0"/>
    <w:link w:val="161"/>
    <w:uiPriority w:val="99"/>
    <w:locked/>
    <w:rsid w:val="005962EC"/>
    <w:rPr>
      <w:rFonts w:ascii="Courier New" w:hAnsi="Courier New" w:cs="Courier New"/>
      <w:sz w:val="18"/>
      <w:szCs w:val="18"/>
    </w:rPr>
  </w:style>
  <w:style w:type="character" w:customStyle="1" w:styleId="19">
    <w:name w:val="Основной текст (19)"/>
    <w:basedOn w:val="a0"/>
    <w:link w:val="191"/>
    <w:uiPriority w:val="99"/>
    <w:locked/>
    <w:rsid w:val="005962EC"/>
    <w:rPr>
      <w:rFonts w:ascii="Calibri" w:hAnsi="Calibri" w:cs="Calibri"/>
      <w:sz w:val="20"/>
      <w:szCs w:val="20"/>
    </w:rPr>
  </w:style>
  <w:style w:type="character" w:customStyle="1" w:styleId="211">
    <w:name w:val="Основной текст (21)"/>
    <w:basedOn w:val="a0"/>
    <w:link w:val="2110"/>
    <w:uiPriority w:val="99"/>
    <w:locked/>
    <w:rsid w:val="005962EC"/>
    <w:rPr>
      <w:rFonts w:ascii="Calibri" w:hAnsi="Calibri" w:cs="Calibri"/>
      <w:sz w:val="20"/>
      <w:szCs w:val="20"/>
    </w:rPr>
  </w:style>
  <w:style w:type="character" w:customStyle="1" w:styleId="17">
    <w:name w:val="Основной текст (17)"/>
    <w:basedOn w:val="a0"/>
    <w:link w:val="171"/>
    <w:uiPriority w:val="99"/>
    <w:locked/>
    <w:rsid w:val="005962EC"/>
    <w:rPr>
      <w:rFonts w:ascii="Calibri" w:hAnsi="Calibri" w:cs="Calibri"/>
      <w:sz w:val="22"/>
      <w:szCs w:val="22"/>
    </w:rPr>
  </w:style>
  <w:style w:type="character" w:customStyle="1" w:styleId="22">
    <w:name w:val="Основной текст (22)"/>
    <w:basedOn w:val="a0"/>
    <w:link w:val="221"/>
    <w:uiPriority w:val="99"/>
    <w:locked/>
    <w:rsid w:val="005962EC"/>
    <w:rPr>
      <w:rFonts w:ascii="Calibri" w:hAnsi="Calibri" w:cs="Calibri"/>
      <w:noProof/>
      <w:sz w:val="22"/>
      <w:szCs w:val="22"/>
    </w:rPr>
  </w:style>
  <w:style w:type="character" w:customStyle="1" w:styleId="18">
    <w:name w:val="Основной текст (18)"/>
    <w:basedOn w:val="a0"/>
    <w:link w:val="181"/>
    <w:uiPriority w:val="99"/>
    <w:locked/>
    <w:rsid w:val="005962EC"/>
    <w:rPr>
      <w:rFonts w:ascii="Calibri" w:hAnsi="Calibri" w:cs="Calibri"/>
      <w:sz w:val="20"/>
      <w:szCs w:val="20"/>
    </w:rPr>
  </w:style>
  <w:style w:type="character" w:customStyle="1" w:styleId="200">
    <w:name w:val="Основной текст (20)"/>
    <w:basedOn w:val="a0"/>
    <w:link w:val="201"/>
    <w:uiPriority w:val="99"/>
    <w:locked/>
    <w:rsid w:val="005962EC"/>
    <w:rPr>
      <w:rFonts w:ascii="Times New Roman" w:hAnsi="Times New Roman" w:cs="Times New Roman"/>
      <w:noProof/>
      <w:sz w:val="8"/>
      <w:szCs w:val="8"/>
    </w:rPr>
  </w:style>
  <w:style w:type="paragraph" w:customStyle="1" w:styleId="21">
    <w:name w:val="Основной текст (2)1"/>
    <w:basedOn w:val="a"/>
    <w:link w:val="2"/>
    <w:uiPriority w:val="99"/>
    <w:rsid w:val="005962EC"/>
    <w:pPr>
      <w:shd w:val="clear" w:color="auto" w:fill="FFFFFF"/>
      <w:spacing w:line="379" w:lineRule="exact"/>
      <w:jc w:val="center"/>
    </w:pPr>
    <w:rPr>
      <w:rFonts w:ascii="Times New Roman" w:hAnsi="Times New Roman" w:cs="Times New Roman"/>
      <w:b/>
      <w:bCs/>
      <w:color w:val="auto"/>
      <w:sz w:val="32"/>
      <w:szCs w:val="32"/>
    </w:rPr>
  </w:style>
  <w:style w:type="paragraph" w:customStyle="1" w:styleId="1">
    <w:name w:val="Колонтитул1"/>
    <w:basedOn w:val="a"/>
    <w:link w:val="a3"/>
    <w:uiPriority w:val="99"/>
    <w:rsid w:val="005962EC"/>
    <w:pPr>
      <w:shd w:val="clear" w:color="auto" w:fill="FFFFFF"/>
    </w:pPr>
    <w:rPr>
      <w:rFonts w:ascii="Times New Roman" w:hAnsi="Times New Roman" w:cs="Times New Roman"/>
      <w:color w:val="auto"/>
      <w:sz w:val="20"/>
      <w:szCs w:val="20"/>
    </w:rPr>
  </w:style>
  <w:style w:type="paragraph" w:customStyle="1" w:styleId="31">
    <w:name w:val="Основной текст (3)1"/>
    <w:basedOn w:val="a"/>
    <w:link w:val="3"/>
    <w:uiPriority w:val="99"/>
    <w:rsid w:val="005962EC"/>
    <w:pPr>
      <w:shd w:val="clear" w:color="auto" w:fill="FFFFFF"/>
      <w:spacing w:after="240" w:line="240" w:lineRule="atLeast"/>
      <w:jc w:val="center"/>
    </w:pPr>
    <w:rPr>
      <w:rFonts w:ascii="Times New Roman" w:hAnsi="Times New Roman" w:cs="Times New Roman"/>
      <w:color w:val="auto"/>
      <w:sz w:val="32"/>
      <w:szCs w:val="32"/>
    </w:rPr>
  </w:style>
  <w:style w:type="paragraph" w:customStyle="1" w:styleId="41">
    <w:name w:val="Основной текст (4)1"/>
    <w:basedOn w:val="a"/>
    <w:link w:val="4"/>
    <w:uiPriority w:val="99"/>
    <w:rsid w:val="005962EC"/>
    <w:pPr>
      <w:shd w:val="clear" w:color="auto" w:fill="FFFFFF"/>
      <w:spacing w:before="240" w:after="600" w:line="240" w:lineRule="atLeast"/>
      <w:jc w:val="both"/>
    </w:pPr>
    <w:rPr>
      <w:rFonts w:ascii="Times New Roman" w:hAnsi="Times New Roman" w:cs="Times New Roman"/>
      <w:color w:val="auto"/>
      <w:sz w:val="32"/>
      <w:szCs w:val="32"/>
    </w:rPr>
  </w:style>
  <w:style w:type="paragraph" w:customStyle="1" w:styleId="51">
    <w:name w:val="Основной текст (5)1"/>
    <w:basedOn w:val="a"/>
    <w:link w:val="5"/>
    <w:uiPriority w:val="99"/>
    <w:rsid w:val="005962EC"/>
    <w:pPr>
      <w:shd w:val="clear" w:color="auto" w:fill="FFFFFF"/>
      <w:spacing w:before="240" w:after="600" w:line="240" w:lineRule="atLeast"/>
    </w:pPr>
    <w:rPr>
      <w:rFonts w:ascii="Times New Roman" w:hAnsi="Times New Roman" w:cs="Times New Roman"/>
      <w:color w:val="auto"/>
      <w:sz w:val="32"/>
      <w:szCs w:val="32"/>
    </w:rPr>
  </w:style>
  <w:style w:type="paragraph" w:customStyle="1" w:styleId="61">
    <w:name w:val="Основной текст (6)1"/>
    <w:basedOn w:val="a"/>
    <w:link w:val="6"/>
    <w:uiPriority w:val="99"/>
    <w:rsid w:val="005962EC"/>
    <w:pPr>
      <w:shd w:val="clear" w:color="auto" w:fill="FFFFFF"/>
      <w:spacing w:line="240" w:lineRule="atLeast"/>
    </w:pPr>
    <w:rPr>
      <w:rFonts w:ascii="Times New Roman" w:hAnsi="Times New Roman" w:cs="Times New Roman"/>
      <w:color w:val="auto"/>
      <w:sz w:val="18"/>
      <w:szCs w:val="18"/>
    </w:rPr>
  </w:style>
  <w:style w:type="paragraph" w:customStyle="1" w:styleId="210">
    <w:name w:val="Подпись к таблице (2)1"/>
    <w:basedOn w:val="a"/>
    <w:link w:val="20"/>
    <w:uiPriority w:val="99"/>
    <w:rsid w:val="005962EC"/>
    <w:pPr>
      <w:shd w:val="clear" w:color="auto" w:fill="FFFFFF"/>
      <w:spacing w:line="240" w:lineRule="atLeast"/>
    </w:pPr>
    <w:rPr>
      <w:rFonts w:ascii="Times New Roman" w:hAnsi="Times New Roman" w:cs="Times New Roman"/>
      <w:color w:val="auto"/>
      <w:sz w:val="32"/>
      <w:szCs w:val="32"/>
    </w:rPr>
  </w:style>
  <w:style w:type="paragraph" w:customStyle="1" w:styleId="71">
    <w:name w:val="Основной текст (7)1"/>
    <w:basedOn w:val="a"/>
    <w:link w:val="7"/>
    <w:uiPriority w:val="99"/>
    <w:rsid w:val="005962EC"/>
    <w:pPr>
      <w:shd w:val="clear" w:color="auto" w:fill="FFFFFF"/>
      <w:spacing w:line="379" w:lineRule="exact"/>
      <w:jc w:val="right"/>
    </w:pPr>
    <w:rPr>
      <w:rFonts w:ascii="Times New Roman" w:hAnsi="Times New Roman" w:cs="Times New Roman"/>
      <w:color w:val="auto"/>
      <w:sz w:val="32"/>
      <w:szCs w:val="32"/>
    </w:rPr>
  </w:style>
  <w:style w:type="paragraph" w:customStyle="1" w:styleId="81">
    <w:name w:val="Основной текст (8)1"/>
    <w:basedOn w:val="a"/>
    <w:link w:val="8"/>
    <w:uiPriority w:val="99"/>
    <w:rsid w:val="005962EC"/>
    <w:pPr>
      <w:shd w:val="clear" w:color="auto" w:fill="FFFFFF"/>
      <w:spacing w:line="240" w:lineRule="atLeast"/>
    </w:pPr>
    <w:rPr>
      <w:rFonts w:ascii="Times New Roman" w:hAnsi="Times New Roman" w:cs="Times New Roman"/>
      <w:color w:val="auto"/>
      <w:sz w:val="20"/>
      <w:szCs w:val="20"/>
    </w:rPr>
  </w:style>
  <w:style w:type="paragraph" w:customStyle="1" w:styleId="10">
    <w:name w:val="Подпись к таблице1"/>
    <w:basedOn w:val="a"/>
    <w:link w:val="a6"/>
    <w:uiPriority w:val="99"/>
    <w:rsid w:val="005962EC"/>
    <w:pPr>
      <w:shd w:val="clear" w:color="auto" w:fill="FFFFFF"/>
      <w:spacing w:line="197" w:lineRule="exact"/>
      <w:jc w:val="both"/>
    </w:pPr>
    <w:rPr>
      <w:rFonts w:ascii="Times New Roman" w:hAnsi="Times New Roman" w:cs="Times New Roman"/>
      <w:b/>
      <w:bCs/>
      <w:color w:val="auto"/>
      <w:sz w:val="16"/>
      <w:szCs w:val="16"/>
    </w:rPr>
  </w:style>
  <w:style w:type="paragraph" w:customStyle="1" w:styleId="91">
    <w:name w:val="Основной текст (9)1"/>
    <w:basedOn w:val="a"/>
    <w:link w:val="9"/>
    <w:uiPriority w:val="99"/>
    <w:rsid w:val="005962EC"/>
    <w:pPr>
      <w:shd w:val="clear" w:color="auto" w:fill="FFFFFF"/>
      <w:spacing w:line="240" w:lineRule="atLeast"/>
    </w:pPr>
    <w:rPr>
      <w:rFonts w:ascii="Times New Roman" w:hAnsi="Times New Roman" w:cs="Times New Roman"/>
      <w:color w:val="auto"/>
      <w:sz w:val="16"/>
      <w:szCs w:val="16"/>
    </w:rPr>
  </w:style>
  <w:style w:type="paragraph" w:customStyle="1" w:styleId="101">
    <w:name w:val="Основной текст (10)1"/>
    <w:basedOn w:val="a"/>
    <w:link w:val="100"/>
    <w:uiPriority w:val="99"/>
    <w:rsid w:val="005962EC"/>
    <w:pPr>
      <w:shd w:val="clear" w:color="auto" w:fill="FFFFFF"/>
      <w:spacing w:before="60" w:after="60" w:line="250" w:lineRule="exact"/>
      <w:jc w:val="both"/>
    </w:pPr>
    <w:rPr>
      <w:rFonts w:ascii="Times New Roman" w:hAnsi="Times New Roman" w:cs="Times New Roman"/>
      <w:color w:val="auto"/>
      <w:sz w:val="16"/>
      <w:szCs w:val="16"/>
      <w:lang w:val="en-US" w:eastAsia="en-US"/>
    </w:rPr>
  </w:style>
  <w:style w:type="paragraph" w:customStyle="1" w:styleId="131">
    <w:name w:val="Основной текст (13)1"/>
    <w:basedOn w:val="a"/>
    <w:link w:val="13"/>
    <w:uiPriority w:val="99"/>
    <w:rsid w:val="005962EC"/>
    <w:pPr>
      <w:shd w:val="clear" w:color="auto" w:fill="FFFFFF"/>
      <w:spacing w:after="540" w:line="235" w:lineRule="exact"/>
      <w:jc w:val="right"/>
    </w:pPr>
    <w:rPr>
      <w:rFonts w:ascii="Calibri" w:hAnsi="Calibri" w:cs="Calibri"/>
      <w:color w:val="auto"/>
      <w:sz w:val="22"/>
      <w:szCs w:val="22"/>
    </w:rPr>
  </w:style>
  <w:style w:type="paragraph" w:customStyle="1" w:styleId="121">
    <w:name w:val="Основной текст (12)1"/>
    <w:basedOn w:val="a"/>
    <w:link w:val="12"/>
    <w:uiPriority w:val="99"/>
    <w:rsid w:val="005962EC"/>
    <w:pPr>
      <w:shd w:val="clear" w:color="auto" w:fill="FFFFFF"/>
      <w:spacing w:line="240" w:lineRule="atLeast"/>
    </w:pPr>
    <w:rPr>
      <w:rFonts w:ascii="Times New Roman" w:hAnsi="Times New Roman" w:cs="Times New Roman"/>
      <w:b/>
      <w:bCs/>
      <w:color w:val="auto"/>
      <w:sz w:val="22"/>
      <w:szCs w:val="22"/>
    </w:rPr>
  </w:style>
  <w:style w:type="paragraph" w:customStyle="1" w:styleId="141">
    <w:name w:val="Основной текст (14)1"/>
    <w:basedOn w:val="a"/>
    <w:link w:val="14"/>
    <w:uiPriority w:val="99"/>
    <w:rsid w:val="005962EC"/>
    <w:pPr>
      <w:shd w:val="clear" w:color="auto" w:fill="FFFFFF"/>
      <w:spacing w:before="300" w:after="60" w:line="240" w:lineRule="atLeast"/>
      <w:jc w:val="right"/>
    </w:pPr>
    <w:rPr>
      <w:rFonts w:ascii="Times New Roman" w:hAnsi="Times New Roman" w:cs="Times New Roman"/>
      <w:color w:val="auto"/>
      <w:sz w:val="26"/>
      <w:szCs w:val="26"/>
    </w:rPr>
  </w:style>
  <w:style w:type="paragraph" w:customStyle="1" w:styleId="111">
    <w:name w:val="Основной текст (11)1"/>
    <w:basedOn w:val="a"/>
    <w:link w:val="11"/>
    <w:uiPriority w:val="99"/>
    <w:rsid w:val="005962EC"/>
    <w:pPr>
      <w:shd w:val="clear" w:color="auto" w:fill="FFFFFF"/>
      <w:spacing w:line="240" w:lineRule="atLeast"/>
    </w:pPr>
    <w:rPr>
      <w:rFonts w:ascii="Times New Roman" w:hAnsi="Times New Roman" w:cs="Times New Roman"/>
      <w:color w:val="auto"/>
      <w:sz w:val="26"/>
      <w:szCs w:val="26"/>
    </w:rPr>
  </w:style>
  <w:style w:type="paragraph" w:customStyle="1" w:styleId="151">
    <w:name w:val="Основной текст (15)1"/>
    <w:basedOn w:val="a"/>
    <w:link w:val="15"/>
    <w:uiPriority w:val="99"/>
    <w:rsid w:val="005962EC"/>
    <w:pPr>
      <w:shd w:val="clear" w:color="auto" w:fill="FFFFFF"/>
      <w:spacing w:before="180" w:line="226" w:lineRule="exact"/>
      <w:jc w:val="center"/>
    </w:pPr>
    <w:rPr>
      <w:rFonts w:ascii="Courier New" w:hAnsi="Courier New" w:cs="Courier New"/>
      <w:color w:val="auto"/>
      <w:sz w:val="18"/>
      <w:szCs w:val="18"/>
    </w:rPr>
  </w:style>
  <w:style w:type="paragraph" w:customStyle="1" w:styleId="161">
    <w:name w:val="Основной текст (16)1"/>
    <w:basedOn w:val="a"/>
    <w:link w:val="16"/>
    <w:uiPriority w:val="99"/>
    <w:rsid w:val="005962EC"/>
    <w:pPr>
      <w:shd w:val="clear" w:color="auto" w:fill="FFFFFF"/>
      <w:spacing w:line="226" w:lineRule="exact"/>
    </w:pPr>
    <w:rPr>
      <w:rFonts w:ascii="Courier New" w:hAnsi="Courier New" w:cs="Courier New"/>
      <w:color w:val="auto"/>
      <w:sz w:val="18"/>
      <w:szCs w:val="18"/>
    </w:rPr>
  </w:style>
  <w:style w:type="paragraph" w:customStyle="1" w:styleId="191">
    <w:name w:val="Основной текст (19)1"/>
    <w:basedOn w:val="a"/>
    <w:link w:val="19"/>
    <w:uiPriority w:val="99"/>
    <w:rsid w:val="005962EC"/>
    <w:pPr>
      <w:shd w:val="clear" w:color="auto" w:fill="FFFFFF"/>
      <w:spacing w:line="240" w:lineRule="atLeast"/>
    </w:pPr>
    <w:rPr>
      <w:rFonts w:ascii="Calibri" w:hAnsi="Calibri" w:cs="Calibri"/>
      <w:color w:val="auto"/>
      <w:sz w:val="20"/>
      <w:szCs w:val="20"/>
    </w:rPr>
  </w:style>
  <w:style w:type="paragraph" w:customStyle="1" w:styleId="2110">
    <w:name w:val="Основной текст (21)1"/>
    <w:basedOn w:val="a"/>
    <w:link w:val="211"/>
    <w:uiPriority w:val="99"/>
    <w:rsid w:val="005962EC"/>
    <w:pPr>
      <w:shd w:val="clear" w:color="auto" w:fill="FFFFFF"/>
      <w:spacing w:line="269" w:lineRule="exact"/>
      <w:jc w:val="both"/>
    </w:pPr>
    <w:rPr>
      <w:rFonts w:ascii="Calibri" w:hAnsi="Calibri" w:cs="Calibri"/>
      <w:color w:val="auto"/>
      <w:sz w:val="20"/>
      <w:szCs w:val="20"/>
    </w:rPr>
  </w:style>
  <w:style w:type="paragraph" w:customStyle="1" w:styleId="171">
    <w:name w:val="Основной текст (17)1"/>
    <w:basedOn w:val="a"/>
    <w:link w:val="17"/>
    <w:uiPriority w:val="99"/>
    <w:rsid w:val="005962EC"/>
    <w:pPr>
      <w:shd w:val="clear" w:color="auto" w:fill="FFFFFF"/>
      <w:spacing w:line="240" w:lineRule="atLeast"/>
    </w:pPr>
    <w:rPr>
      <w:rFonts w:ascii="Calibri" w:hAnsi="Calibri" w:cs="Calibri"/>
      <w:color w:val="auto"/>
      <w:sz w:val="22"/>
      <w:szCs w:val="22"/>
    </w:rPr>
  </w:style>
  <w:style w:type="paragraph" w:customStyle="1" w:styleId="221">
    <w:name w:val="Основной текст (22)1"/>
    <w:basedOn w:val="a"/>
    <w:link w:val="22"/>
    <w:uiPriority w:val="99"/>
    <w:rsid w:val="005962EC"/>
    <w:pPr>
      <w:shd w:val="clear" w:color="auto" w:fill="FFFFFF"/>
      <w:spacing w:line="240" w:lineRule="atLeast"/>
      <w:jc w:val="both"/>
    </w:pPr>
    <w:rPr>
      <w:rFonts w:ascii="Calibri" w:hAnsi="Calibri" w:cs="Calibri"/>
      <w:noProof/>
      <w:color w:val="auto"/>
      <w:sz w:val="22"/>
      <w:szCs w:val="22"/>
    </w:rPr>
  </w:style>
  <w:style w:type="paragraph" w:customStyle="1" w:styleId="181">
    <w:name w:val="Основной текст (18)1"/>
    <w:basedOn w:val="a"/>
    <w:link w:val="18"/>
    <w:uiPriority w:val="99"/>
    <w:rsid w:val="005962EC"/>
    <w:pPr>
      <w:shd w:val="clear" w:color="auto" w:fill="FFFFFF"/>
      <w:spacing w:line="240" w:lineRule="atLeast"/>
    </w:pPr>
    <w:rPr>
      <w:rFonts w:ascii="Calibri" w:hAnsi="Calibri" w:cs="Calibri"/>
      <w:color w:val="auto"/>
      <w:sz w:val="20"/>
      <w:szCs w:val="20"/>
    </w:rPr>
  </w:style>
  <w:style w:type="paragraph" w:customStyle="1" w:styleId="201">
    <w:name w:val="Основной текст (20)1"/>
    <w:basedOn w:val="a"/>
    <w:link w:val="200"/>
    <w:uiPriority w:val="99"/>
    <w:rsid w:val="005962EC"/>
    <w:pPr>
      <w:shd w:val="clear" w:color="auto" w:fill="FFFFFF"/>
      <w:spacing w:line="240" w:lineRule="atLeast"/>
    </w:pPr>
    <w:rPr>
      <w:rFonts w:ascii="Times New Roman" w:hAnsi="Times New Roman" w:cs="Times New Roman"/>
      <w:noProof/>
      <w:color w:val="auto"/>
      <w:sz w:val="8"/>
      <w:szCs w:val="8"/>
    </w:rPr>
  </w:style>
  <w:style w:type="paragraph" w:customStyle="1" w:styleId="ConsPlusNormal">
    <w:name w:val="ConsPlusNormal"/>
    <w:uiPriority w:val="99"/>
    <w:rsid w:val="00D00FB2"/>
    <w:pPr>
      <w:widowControl w:val="0"/>
      <w:autoSpaceDE w:val="0"/>
      <w:autoSpaceDN w:val="0"/>
      <w:adjustRightInd w:val="0"/>
    </w:pPr>
    <w:rPr>
      <w:rFonts w:ascii="Arial" w:hAnsi="Arial" w:cs="Arial"/>
    </w:rPr>
  </w:style>
  <w:style w:type="paragraph" w:customStyle="1" w:styleId="ConsPlusNonformat">
    <w:name w:val="ConsPlusNonformat"/>
    <w:uiPriority w:val="99"/>
    <w:rsid w:val="00D00FB2"/>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2226</Words>
  <Characters>12689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user</cp:lastModifiedBy>
  <cp:revision>10</cp:revision>
  <dcterms:created xsi:type="dcterms:W3CDTF">2020-08-14T05:39:00Z</dcterms:created>
  <dcterms:modified xsi:type="dcterms:W3CDTF">2020-08-26T06:26:00Z</dcterms:modified>
</cp:coreProperties>
</file>