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46C" w:rsidRPr="00ED0D0C" w:rsidRDefault="00D2346C" w:rsidP="00374593">
      <w:pPr>
        <w:pStyle w:val="71"/>
        <w:spacing w:after="0" w:line="240" w:lineRule="auto"/>
        <w:ind w:right="20"/>
        <w:jc w:val="right"/>
        <w:rPr>
          <w:rFonts w:ascii="Arial Unicode MS" w:cs="Arial Unicode MS"/>
          <w:sz w:val="26"/>
        </w:rPr>
      </w:pPr>
      <w:r w:rsidRPr="00ED0D0C">
        <w:rPr>
          <w:sz w:val="26"/>
        </w:rPr>
        <w:t xml:space="preserve">                                                                       УТВЕРЖДЕН</w:t>
      </w:r>
    </w:p>
    <w:p w:rsidR="00D2346C" w:rsidRPr="00ED0D0C" w:rsidRDefault="00D2346C" w:rsidP="00374593">
      <w:pPr>
        <w:pStyle w:val="71"/>
        <w:spacing w:after="0" w:line="317" w:lineRule="exact"/>
        <w:ind w:right="20"/>
        <w:jc w:val="right"/>
        <w:rPr>
          <w:sz w:val="26"/>
        </w:rPr>
      </w:pPr>
      <w:r w:rsidRPr="00ED0D0C">
        <w:rPr>
          <w:sz w:val="26"/>
        </w:rPr>
        <w:t xml:space="preserve">                                                                       постановлением администрации</w:t>
      </w:r>
    </w:p>
    <w:p w:rsidR="00D2346C" w:rsidRPr="00ED0D0C" w:rsidRDefault="00D2346C" w:rsidP="00374593">
      <w:pPr>
        <w:pStyle w:val="71"/>
        <w:spacing w:after="0" w:line="317" w:lineRule="exact"/>
        <w:ind w:right="20"/>
        <w:jc w:val="right"/>
        <w:rPr>
          <w:sz w:val="26"/>
        </w:rPr>
      </w:pPr>
      <w:r w:rsidRPr="00ED0D0C">
        <w:rPr>
          <w:sz w:val="26"/>
        </w:rPr>
        <w:t>Лазовского муниципального района</w:t>
      </w:r>
    </w:p>
    <w:p w:rsidR="00D2346C" w:rsidRPr="00ED0D0C" w:rsidRDefault="00D2346C" w:rsidP="00374593">
      <w:pPr>
        <w:pStyle w:val="71"/>
        <w:spacing w:after="0" w:line="317" w:lineRule="exact"/>
        <w:ind w:right="20"/>
        <w:jc w:val="right"/>
        <w:rPr>
          <w:sz w:val="26"/>
          <w:u w:val="single"/>
        </w:rPr>
      </w:pPr>
      <w:r w:rsidRPr="00ED0D0C">
        <w:rPr>
          <w:sz w:val="26"/>
        </w:rPr>
        <w:t xml:space="preserve">                              </w:t>
      </w:r>
      <w:r w:rsidR="005C7E27">
        <w:rPr>
          <w:sz w:val="26"/>
        </w:rPr>
        <w:t xml:space="preserve">                           от 14 </w:t>
      </w:r>
      <w:r w:rsidRPr="00ED0D0C">
        <w:rPr>
          <w:sz w:val="26"/>
        </w:rPr>
        <w:t>августа 2020</w:t>
      </w:r>
      <w:r>
        <w:rPr>
          <w:sz w:val="26"/>
        </w:rPr>
        <w:t xml:space="preserve">года </w:t>
      </w:r>
      <w:r w:rsidRPr="00ED0D0C">
        <w:rPr>
          <w:sz w:val="26"/>
        </w:rPr>
        <w:t xml:space="preserve"> №</w:t>
      </w:r>
      <w:r w:rsidR="005C7E27">
        <w:rPr>
          <w:sz w:val="26"/>
        </w:rPr>
        <w:t>367</w:t>
      </w:r>
    </w:p>
    <w:p w:rsidR="00D2346C" w:rsidRPr="00ED0D0C" w:rsidRDefault="00D2346C" w:rsidP="00ED0D0C">
      <w:pPr>
        <w:pStyle w:val="31"/>
        <w:spacing w:before="656" w:line="240" w:lineRule="auto"/>
        <w:rPr>
          <w:sz w:val="26"/>
        </w:rPr>
      </w:pPr>
      <w:r w:rsidRPr="00ED0D0C">
        <w:rPr>
          <w:sz w:val="26"/>
        </w:rPr>
        <w:t>ПОРЯДОК</w:t>
      </w:r>
    </w:p>
    <w:p w:rsidR="00D2346C" w:rsidRPr="00ED0D0C" w:rsidRDefault="00D2346C" w:rsidP="00ED0D0C">
      <w:pPr>
        <w:pStyle w:val="31"/>
        <w:spacing w:before="0" w:line="240" w:lineRule="auto"/>
        <w:rPr>
          <w:sz w:val="26"/>
        </w:rPr>
      </w:pPr>
      <w:r w:rsidRPr="00ED0D0C">
        <w:rPr>
          <w:sz w:val="26"/>
        </w:rPr>
        <w:t>выплаты ежемесячного денежного вознаграждения за классное руководство педагогическим работникам муниципальных образовательных учреждений Лазовского муниципального района, реализующих образовательные программы начального общего, основного общего и среднего общего образования, в том числе адаптированные общеобразовательные программы</w:t>
      </w:r>
    </w:p>
    <w:p w:rsidR="00D2346C" w:rsidRDefault="00D2346C" w:rsidP="00915CFF">
      <w:pPr>
        <w:pStyle w:val="a3"/>
        <w:spacing w:before="410" w:line="360" w:lineRule="auto"/>
        <w:ind w:right="20"/>
        <w:rPr>
          <w:sz w:val="26"/>
        </w:rPr>
      </w:pPr>
      <w:r w:rsidRPr="00ED0D0C">
        <w:rPr>
          <w:sz w:val="26"/>
        </w:rPr>
        <w:t>Настоящий Порядок разработан в соответствии с Постановлением правительства Приморского края от 30.07.2020 года №656-пп  «О ежемесячном денежном вознаграждении за классное руководство педагогическим работникам 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программы» (далее - постановление) и определяет правила выплаты ежемесячного денежного вознаграждения за классное руководство педагогическим работникам муниципальных образовательных учрежденийЛазовского муниципального района (далее - вознаграждение).</w:t>
      </w:r>
    </w:p>
    <w:p w:rsidR="00374593" w:rsidRPr="00915CFF" w:rsidRDefault="00374593" w:rsidP="00915CFF">
      <w:pPr>
        <w:spacing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1. О</w:t>
      </w:r>
      <w:r w:rsidRPr="00ED0D0C">
        <w:rPr>
          <w:rFonts w:ascii="Times New Roman" w:hAnsi="Times New Roman" w:cs="Times New Roman"/>
          <w:sz w:val="26"/>
        </w:rPr>
        <w:t>существление классного руководства обеспечивается путем установления педагогическим раб</w:t>
      </w:r>
      <w:r>
        <w:rPr>
          <w:rFonts w:ascii="Times New Roman" w:hAnsi="Times New Roman" w:cs="Times New Roman"/>
          <w:sz w:val="26"/>
        </w:rPr>
        <w:t xml:space="preserve">отникам соответствующих выплат </w:t>
      </w:r>
      <w:r w:rsidRPr="00ED0D0C">
        <w:rPr>
          <w:rFonts w:ascii="Times New Roman" w:hAnsi="Times New Roman" w:cs="Times New Roman"/>
          <w:sz w:val="26"/>
        </w:rPr>
        <w:t xml:space="preserve">в виде денежного </w:t>
      </w:r>
      <w:r w:rsidRPr="00374593">
        <w:rPr>
          <w:rFonts w:ascii="Times New Roman" w:hAnsi="Times New Roman" w:cs="Times New Roman"/>
          <w:sz w:val="26"/>
        </w:rPr>
        <w:t>вознаграждения в размере 5000 рублей из федерального бюджета</w:t>
      </w:r>
      <w:r w:rsidR="00915CFF">
        <w:rPr>
          <w:rFonts w:ascii="Times New Roman" w:hAnsi="Times New Roman" w:cs="Times New Roman"/>
          <w:sz w:val="26"/>
        </w:rPr>
        <w:t xml:space="preserve"> (далее – денежное </w:t>
      </w:r>
      <w:r w:rsidR="00915CFF" w:rsidRPr="00915CFF">
        <w:rPr>
          <w:rFonts w:ascii="Times New Roman" w:hAnsi="Times New Roman" w:cs="Times New Roman"/>
          <w:sz w:val="26"/>
        </w:rPr>
        <w:t>вознаграждение)</w:t>
      </w:r>
      <w:r w:rsidRPr="00915CFF">
        <w:rPr>
          <w:rFonts w:ascii="Times New Roman" w:hAnsi="Times New Roman" w:cs="Times New Roman"/>
          <w:sz w:val="26"/>
        </w:rPr>
        <w:t>.</w:t>
      </w:r>
    </w:p>
    <w:p w:rsidR="00915CFF" w:rsidRPr="00915CFF" w:rsidRDefault="00915CFF" w:rsidP="00915CFF">
      <w:pPr>
        <w:spacing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2</w:t>
      </w:r>
      <w:r w:rsidR="00D2346C" w:rsidRPr="00915CFF">
        <w:rPr>
          <w:rFonts w:ascii="Times New Roman" w:hAnsi="Times New Roman" w:cs="Times New Roman"/>
          <w:sz w:val="26"/>
        </w:rPr>
        <w:t>. Денежное вознаграждение выплачивается педагогическому работнику за классное руководство в классе (классах), а также в классе-комплекте, который принимается за один класс (далее - класс) независимо от количества обучающихся в каждом из классов, а также реализуемых в них общеобразовательных программ, включая адаптированные общеобразовательные программы.</w:t>
      </w:r>
    </w:p>
    <w:p w:rsidR="00D2346C" w:rsidRPr="00915CFF" w:rsidRDefault="00D2346C" w:rsidP="00915CFF">
      <w:pPr>
        <w:spacing w:line="360" w:lineRule="auto"/>
        <w:jc w:val="both"/>
        <w:rPr>
          <w:rFonts w:ascii="Times New Roman" w:hAnsi="Times New Roman" w:cs="Times New Roman"/>
          <w:sz w:val="26"/>
        </w:rPr>
      </w:pPr>
      <w:r w:rsidRPr="00915CFF">
        <w:rPr>
          <w:rFonts w:ascii="Times New Roman" w:hAnsi="Times New Roman" w:cs="Times New Roman"/>
          <w:sz w:val="26"/>
        </w:rPr>
        <w:t xml:space="preserve">4. Выплата денежного вознаграждения за классное руководство выплачивается дополнительно к выплате (доплате) за классное руководство, установленной по состоянию на 31 августа 2020 года из краевого бюджета Приморского края, снижение размера которой не допускается. </w:t>
      </w:r>
    </w:p>
    <w:p w:rsidR="00915CFF" w:rsidRDefault="00915CFF" w:rsidP="00915CFF">
      <w:pPr>
        <w:pStyle w:val="a3"/>
        <w:spacing w:before="0" w:line="360" w:lineRule="auto"/>
        <w:ind w:left="20" w:right="20" w:firstLine="700"/>
        <w:rPr>
          <w:color w:val="000000"/>
          <w:sz w:val="26"/>
        </w:rPr>
      </w:pPr>
      <w:r>
        <w:rPr>
          <w:color w:val="000000"/>
          <w:sz w:val="26"/>
        </w:rPr>
        <w:t>5</w:t>
      </w:r>
      <w:r w:rsidR="00D2346C" w:rsidRPr="00ED0D0C">
        <w:rPr>
          <w:color w:val="000000"/>
          <w:sz w:val="26"/>
        </w:rPr>
        <w:t xml:space="preserve">.Деятельность по классному руководству возлагается на педагогического работника общеобразовательной организации с его письменного согласия приказом </w:t>
      </w:r>
      <w:r w:rsidR="00D2346C" w:rsidRPr="00ED0D0C">
        <w:rPr>
          <w:color w:val="000000"/>
          <w:sz w:val="26"/>
        </w:rPr>
        <w:lastRenderedPageBreak/>
        <w:t>общеобразовательной организации.</w:t>
      </w:r>
      <w:r w:rsidR="00D2346C" w:rsidRPr="00ED0D0C">
        <w:rPr>
          <w:color w:val="000000"/>
          <w:sz w:val="26"/>
        </w:rPr>
        <w:br/>
        <w:t>Осуществление педагогическими работниками классного руководства с выплатой денежного вознаграждения в размере 5000 рублей, а также с дополнительной выплатой (доплатой) за счет средств краевого бюджета, относится к существенным условиям трудового договора педагогического работника. При надлежащем осуществлении классного руководства внесения каких-либо изменений в трудовой договор без согласия педагогического работника не допускается.</w:t>
      </w:r>
      <w:r w:rsidR="00D2346C" w:rsidRPr="00ED0D0C">
        <w:rPr>
          <w:color w:val="000000"/>
          <w:sz w:val="26"/>
        </w:rPr>
        <w:br/>
        <w:t>При регулировании вопросов, связанных с классным руководством, рекомендуется руководствоваться тем же порядком, что и при распределении учебной нагрузки на новый учебный год, закрепляя соответствующие положения в коллективном договоре общеобр</w:t>
      </w:r>
      <w:r w:rsidR="00374593">
        <w:rPr>
          <w:color w:val="000000"/>
          <w:sz w:val="26"/>
        </w:rPr>
        <w:t>азовательной организации.</w:t>
      </w:r>
      <w:r w:rsidR="00374593">
        <w:rPr>
          <w:color w:val="000000"/>
          <w:sz w:val="26"/>
        </w:rPr>
        <w:br/>
      </w:r>
      <w:r>
        <w:rPr>
          <w:color w:val="000000"/>
          <w:sz w:val="26"/>
        </w:rPr>
        <w:t>П</w:t>
      </w:r>
      <w:r w:rsidR="00D2346C" w:rsidRPr="00ED0D0C">
        <w:rPr>
          <w:color w:val="000000"/>
          <w:sz w:val="26"/>
        </w:rPr>
        <w:t xml:space="preserve">ри распределении учебной нагрузки на новый учебный год, в коллективном договоре </w:t>
      </w:r>
      <w:r>
        <w:rPr>
          <w:color w:val="000000"/>
          <w:sz w:val="26"/>
        </w:rPr>
        <w:t>предусматриваются</w:t>
      </w:r>
      <w:r w:rsidR="00D2346C" w:rsidRPr="00ED0D0C">
        <w:rPr>
          <w:color w:val="000000"/>
          <w:sz w:val="26"/>
        </w:rPr>
        <w:t xml:space="preserve"> следующие положения, связанные с осуществлением педагогическими работниками классного руководства в классах:</w:t>
      </w:r>
      <w:r w:rsidR="00D2346C" w:rsidRPr="00ED0D0C">
        <w:rPr>
          <w:color w:val="000000"/>
          <w:sz w:val="26"/>
        </w:rPr>
        <w:br/>
        <w:t>- недопущение в течение учебного года и в каникулярный период изменений размеров выплат педагогическим работникам за классное руководство или отмена классного руководства в конкретном классе по инициативе работодателя при надлежащем осуществлении классного руководства, за исключением случаев сокращения количества классов;</w:t>
      </w:r>
      <w:r w:rsidR="00D2346C" w:rsidRPr="00ED0D0C">
        <w:rPr>
          <w:color w:val="000000"/>
          <w:sz w:val="26"/>
        </w:rPr>
        <w:br/>
        <w:t>- преемственность осуществления классного руководства в классах на следующий учебный год;</w:t>
      </w:r>
      <w:r w:rsidR="00D2346C" w:rsidRPr="00ED0D0C">
        <w:rPr>
          <w:color w:val="000000"/>
          <w:sz w:val="26"/>
        </w:rPr>
        <w:br/>
        <w:t>- определение кандидатур педагогических работников, которые в следующем учебном году будут осуществлять классное руководство в классах, одновременно с распределением учебной нагрузки по окончании учебного года, с тем чтобы каждый педагогический работник знал, в каком классе в новом учебном году он будет осуществлять классное руководство;</w:t>
      </w:r>
      <w:r w:rsidR="00D2346C" w:rsidRPr="00ED0D0C">
        <w:rPr>
          <w:color w:val="000000"/>
          <w:sz w:val="26"/>
        </w:rPr>
        <w:br/>
        <w:t>- временное замещение длительно отсутствующего по болезни и другим причинам педагогического работника, осуществляющего классное руководство, другим педагогическим работником с установлением ему соответствующих выплат за классное руководство пропорционально времени замещения;</w:t>
      </w:r>
      <w:r w:rsidR="00D2346C" w:rsidRPr="00ED0D0C">
        <w:rPr>
          <w:color w:val="000000"/>
          <w:sz w:val="26"/>
        </w:rPr>
        <w:br/>
        <w:t>- возможность отмены выплат за классное руководство за неисполнение или ненадлежащее исполнение педагогическим работником по его вине работы по классному руководству.</w:t>
      </w:r>
    </w:p>
    <w:p w:rsidR="00D74748" w:rsidRDefault="00915CFF" w:rsidP="00D74748">
      <w:pPr>
        <w:pStyle w:val="a3"/>
        <w:spacing w:before="0" w:line="360" w:lineRule="auto"/>
        <w:ind w:left="20" w:right="20" w:firstLine="700"/>
        <w:rPr>
          <w:color w:val="000000"/>
          <w:sz w:val="26"/>
        </w:rPr>
      </w:pPr>
      <w:r>
        <w:rPr>
          <w:color w:val="000000"/>
          <w:sz w:val="26"/>
        </w:rPr>
        <w:lastRenderedPageBreak/>
        <w:t>6</w:t>
      </w:r>
      <w:r w:rsidRPr="00ED0D0C">
        <w:rPr>
          <w:color w:val="000000"/>
          <w:sz w:val="26"/>
        </w:rPr>
        <w:t>. Денежное вознаграждение за классное руководство является составной частью заработной платы педагогического работника, в связи с этим оно:</w:t>
      </w:r>
      <w:r w:rsidRPr="00ED0D0C">
        <w:rPr>
          <w:color w:val="000000"/>
          <w:sz w:val="26"/>
        </w:rPr>
        <w:br/>
        <w:t>- выплачивается педагогическим работникам одновременно с выплатой заработной платы;</w:t>
      </w:r>
      <w:r w:rsidRPr="00ED0D0C">
        <w:rPr>
          <w:color w:val="000000"/>
          <w:sz w:val="26"/>
        </w:rPr>
        <w:br/>
        <w:t>- учитывается при определении налоговой базы по налогу на доходы физических лиц;</w:t>
      </w:r>
      <w:r w:rsidRPr="00ED0D0C">
        <w:rPr>
          <w:color w:val="000000"/>
          <w:sz w:val="26"/>
        </w:rPr>
        <w:br/>
        <w:t>- учитывается при определении отчислений по единому социальному налогу, страховым взносам на обязательное пенсионное страхование и страховым взносам по обязательному социальному страхованию от несчастных случаев на производстве и профессиональных заболеваний;</w:t>
      </w:r>
      <w:r w:rsidRPr="00ED0D0C">
        <w:rPr>
          <w:color w:val="000000"/>
          <w:sz w:val="26"/>
        </w:rPr>
        <w:br/>
        <w:t>- учитывается для расчета заработной платы работников организаций, расположенных в местностях с особыми климатическими условиями, а также процентной надбавки к заработной плате за стаж работы в районах Крайнего Севера и в приравненных к ним местностях.</w:t>
      </w:r>
    </w:p>
    <w:p w:rsidR="00D2346C" w:rsidRPr="00ED0D0C" w:rsidRDefault="00D2346C" w:rsidP="00D74748">
      <w:pPr>
        <w:pStyle w:val="a3"/>
        <w:spacing w:before="0" w:line="360" w:lineRule="auto"/>
        <w:ind w:right="20"/>
        <w:rPr>
          <w:color w:val="000000"/>
          <w:sz w:val="26"/>
        </w:rPr>
      </w:pPr>
      <w:r w:rsidRPr="00ED0D0C">
        <w:rPr>
          <w:color w:val="000000"/>
          <w:sz w:val="26"/>
        </w:rPr>
        <w:t>7. Денежное вознаграждение за классное руководство учитывается при исчислении пособий по временной нетрудоспособности, по беременности и родам. Аналогичный порядок применяется также при определении размера пособия по временной нетрудоспособности за первые 3 дня временной нетрудоспособности, выплачиваемого за счет средств работодателя.</w:t>
      </w:r>
    </w:p>
    <w:p w:rsidR="00D74748" w:rsidRPr="00D74748" w:rsidRDefault="00D2346C" w:rsidP="00D74748">
      <w:pPr>
        <w:spacing w:line="360" w:lineRule="auto"/>
        <w:jc w:val="both"/>
        <w:rPr>
          <w:rFonts w:ascii="Times New Roman" w:hAnsi="Times New Roman" w:cs="Times New Roman"/>
          <w:sz w:val="26"/>
        </w:rPr>
      </w:pPr>
      <w:r w:rsidRPr="00ED0D0C">
        <w:rPr>
          <w:rFonts w:ascii="Times New Roman" w:hAnsi="Times New Roman" w:cs="Times New Roman"/>
          <w:sz w:val="26"/>
        </w:rPr>
        <w:t>8. Периоды осенних, зимних, весенних и летних каникул, установленные для обучающихся общеобразовательных организаций, а также периоды отмены (приостановки) для обучающихся занятий по санитарно-эпидемиологическим, климатическим и другим основаниям, не совпадающие с ежегодными основными удлиненными оплачиваемыми и ежегодными дополнительными оплачиваемыми отпусками педагогических работников, являются для работников рабочим временем.</w:t>
      </w:r>
      <w:r w:rsidRPr="00ED0D0C">
        <w:rPr>
          <w:rFonts w:ascii="Times New Roman" w:hAnsi="Times New Roman" w:cs="Times New Roman"/>
          <w:sz w:val="26"/>
        </w:rPr>
        <w:br/>
        <w:t xml:space="preserve">За время работы в указанные периоды оплата труда педагогических работников производится из расчета заработной платы, установленной при тарификации, предшествующей началу каникул или периоду отмены (приостановки) для обучающихся занятий по указанным выше причинам с учетом денежного </w:t>
      </w:r>
      <w:r w:rsidRPr="00D74748">
        <w:rPr>
          <w:rFonts w:ascii="Times New Roman" w:hAnsi="Times New Roman" w:cs="Times New Roman"/>
          <w:sz w:val="26"/>
        </w:rPr>
        <w:t xml:space="preserve">вознаграждения в размере 5000 рублей и других </w:t>
      </w:r>
      <w:r w:rsidR="00374593" w:rsidRPr="00D74748">
        <w:rPr>
          <w:rFonts w:ascii="Times New Roman" w:hAnsi="Times New Roman" w:cs="Times New Roman"/>
          <w:sz w:val="26"/>
        </w:rPr>
        <w:t>выплат за классное руководство.</w:t>
      </w:r>
    </w:p>
    <w:p w:rsidR="00D74748" w:rsidRPr="00D74748" w:rsidRDefault="00D74748" w:rsidP="00D74748">
      <w:pPr>
        <w:spacing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        9. </w:t>
      </w:r>
      <w:r w:rsidR="00D2346C" w:rsidRPr="00D74748">
        <w:rPr>
          <w:rFonts w:ascii="Times New Roman" w:hAnsi="Times New Roman" w:cs="Times New Roman"/>
          <w:sz w:val="26"/>
        </w:rPr>
        <w:t xml:space="preserve">Расходование иных межбюджетных трансфертов из краевого бюджета, источником финансового обеспечения которых являются иные межбюджетные трансферты  из федерального бюджета, предоставленных министерством образования Приморского края в соответствии со сводной бюджетной  росписью  краевого бюджета, </w:t>
      </w:r>
      <w:r w:rsidR="00D2346C" w:rsidRPr="00D74748">
        <w:rPr>
          <w:rFonts w:ascii="Times New Roman" w:hAnsi="Times New Roman" w:cs="Times New Roman"/>
          <w:sz w:val="26"/>
        </w:rPr>
        <w:lastRenderedPageBreak/>
        <w:t>кассовым планом исполнения краевого бюджета в пределах лимитов бюджетных обязательств, предусмотренных министерством образования Приморского края на эти цели, осуществляется администрацией Лазовского муниципального района с лицевого счета главного распорядителя, распорядителей и получателей средств бюджета (общеобразовательных учреждений Лазовского муниципального района), открытых в отделениях Управления Федерального казначейства по  Приморскому краю.</w:t>
      </w:r>
    </w:p>
    <w:p w:rsidR="00D74748" w:rsidRPr="00D74748" w:rsidRDefault="00D74748" w:rsidP="00D74748">
      <w:pPr>
        <w:spacing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10</w:t>
      </w:r>
      <w:r w:rsidR="00D2346C" w:rsidRPr="00D74748">
        <w:rPr>
          <w:rFonts w:ascii="Times New Roman" w:hAnsi="Times New Roman" w:cs="Times New Roman"/>
          <w:sz w:val="26"/>
        </w:rPr>
        <w:t>. Иные межбюджетные трансферты из краевого бюджета, источником финансового обеспечения которых являются иные межбюджетные трансферты  из федерального бюджета перечисляются министерством образования Приморского края ежемесячно на основании заявок муниципального образования в соответствии со  сводной бюджетной  росписью  краевого бюджета, а также в пределах лимитов бюджетных обязательств, предусмотренных на эти цели.</w:t>
      </w:r>
    </w:p>
    <w:p w:rsidR="00D74748" w:rsidRPr="00D74748" w:rsidRDefault="00D74748" w:rsidP="00D74748">
      <w:pPr>
        <w:spacing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    11</w:t>
      </w:r>
      <w:r w:rsidR="00D2346C" w:rsidRPr="00D74748">
        <w:rPr>
          <w:rFonts w:ascii="Times New Roman" w:hAnsi="Times New Roman" w:cs="Times New Roman"/>
          <w:sz w:val="26"/>
        </w:rPr>
        <w:t>. Ежемесячно, не позднее 01 числа месяца, следующего за отчетным, общеобразовательные учреждения предоставляют в управление образования  администрации Лазовского муниципального района ежемесячный отчет о расходовании  иных межбюджетных трансфертов и отчет о достижении значения результата предоставления иных межбюджетных трансфертов, по форме, установленной в соответствии с соглашением.</w:t>
      </w:r>
    </w:p>
    <w:p w:rsidR="00D74748" w:rsidRPr="00D74748" w:rsidRDefault="00D74748" w:rsidP="00D74748">
      <w:pPr>
        <w:spacing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  12</w:t>
      </w:r>
      <w:r w:rsidR="00D2346C" w:rsidRPr="00D74748">
        <w:rPr>
          <w:rFonts w:ascii="Times New Roman" w:hAnsi="Times New Roman" w:cs="Times New Roman"/>
          <w:sz w:val="26"/>
        </w:rPr>
        <w:t>. Ежемесячно, не позднее 05 числа месяца, следующего за отчетным, управление образования администрации Лазовского муниципального района предоставляет в министерство образования Приморского края ежемесячный отчет о расходовании  иных межбюджетных трансфертов и отчет о достижении значения результата предоставления иных межбюджетных трансфертов, по форме, установленной в соответствии с соглашением.</w:t>
      </w:r>
    </w:p>
    <w:p w:rsidR="00D2346C" w:rsidRPr="00D74748" w:rsidRDefault="00D74748" w:rsidP="00D74748">
      <w:pPr>
        <w:spacing w:line="360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          13</w:t>
      </w:r>
      <w:r w:rsidR="00D2346C" w:rsidRPr="00D74748">
        <w:rPr>
          <w:rFonts w:ascii="Times New Roman" w:hAnsi="Times New Roman" w:cs="Times New Roman"/>
          <w:sz w:val="26"/>
        </w:rPr>
        <w:t>. Ответственность за результативность, целевое использование иных межбюджетных трансфертов, достоверность предоставленных в министерство образования Приморского края ежемесячных отчетов о расходовании  иных межбюджетных трансфертов и отчетов о достижении значения результата предоставления иных межбюджетных трансфертов возлагается на руководителей общеобразовательных учреждений, управление образования администрации Лазовского муниципального района.</w:t>
      </w:r>
    </w:p>
    <w:p w:rsidR="00D74748" w:rsidRDefault="00D74748" w:rsidP="00D74748">
      <w:pPr>
        <w:pStyle w:val="a3"/>
        <w:spacing w:before="0" w:line="360" w:lineRule="auto"/>
        <w:ind w:right="20" w:firstLine="0"/>
        <w:rPr>
          <w:sz w:val="26"/>
        </w:rPr>
      </w:pPr>
      <w:r>
        <w:rPr>
          <w:sz w:val="26"/>
        </w:rPr>
        <w:t xml:space="preserve">        14</w:t>
      </w:r>
      <w:r w:rsidR="00D2346C" w:rsidRPr="00D74748">
        <w:rPr>
          <w:sz w:val="26"/>
        </w:rPr>
        <w:t>. Остатки иных межбюджетных трансфертов, не использованные</w:t>
      </w:r>
      <w:r w:rsidR="00D2346C" w:rsidRPr="00ED0D0C">
        <w:rPr>
          <w:sz w:val="26"/>
        </w:rPr>
        <w:t xml:space="preserve"> общеобразовательными учреждениями в текущем финансовом году, подлежат возврату </w:t>
      </w:r>
      <w:r w:rsidR="00D2346C" w:rsidRPr="00ED0D0C">
        <w:rPr>
          <w:sz w:val="26"/>
        </w:rPr>
        <w:lastRenderedPageBreak/>
        <w:t>в краевой бюджет в соответствии с бюджетным законодательством. Если неиспользованный остаток субвенции не перечислен в краевой бюджет, указанные средства подлежат взысканию в краевой бюджет в порядке, установленном министерством финансов Приморского края.</w:t>
      </w:r>
    </w:p>
    <w:p w:rsidR="00D74748" w:rsidRDefault="00D74748" w:rsidP="00D74748">
      <w:pPr>
        <w:pStyle w:val="a3"/>
        <w:spacing w:before="0" w:line="360" w:lineRule="auto"/>
        <w:ind w:right="20" w:firstLine="0"/>
        <w:rPr>
          <w:sz w:val="26"/>
        </w:rPr>
      </w:pPr>
      <w:r>
        <w:rPr>
          <w:sz w:val="26"/>
        </w:rPr>
        <w:t xml:space="preserve">              15</w:t>
      </w:r>
      <w:r w:rsidR="00D2346C" w:rsidRPr="00ED0D0C">
        <w:rPr>
          <w:sz w:val="26"/>
        </w:rPr>
        <w:t>. В случае нарушения администрацией Лазовского муниципального района требований настоящего порядка (в том числе нецелевого использования иных межбюджетных трансфертов) перечисленные иные межбюджетные трансферты подлежат возврату в краевой бюджет в размере выявленного нарушения. Требование о возврате иных межбюджетных трансфертов в краевой бюджет направляется министерством образования Приморского края администрации Лазовского муниципального района в десятидневный срок со дня установления нарушения. Возврат иных межбюджетных трансфертов производится главным распорядителем финансовых средств в течении пяти дней со дня получения требования по реквизитам и коду бюджетной квалификации Российской Федерации, указанным в требовании.</w:t>
      </w:r>
    </w:p>
    <w:p w:rsidR="00D2346C" w:rsidRPr="00ED0D0C" w:rsidRDefault="00D74748" w:rsidP="00D74748">
      <w:pPr>
        <w:pStyle w:val="a3"/>
        <w:spacing w:before="0" w:line="360" w:lineRule="auto"/>
        <w:ind w:right="20" w:firstLine="0"/>
        <w:rPr>
          <w:sz w:val="26"/>
        </w:rPr>
      </w:pPr>
      <w:bookmarkStart w:id="0" w:name="_GoBack"/>
      <w:bookmarkEnd w:id="0"/>
      <w:r>
        <w:rPr>
          <w:sz w:val="26"/>
        </w:rPr>
        <w:t xml:space="preserve"> 16</w:t>
      </w:r>
      <w:r w:rsidR="00D2346C" w:rsidRPr="00ED0D0C">
        <w:rPr>
          <w:sz w:val="26"/>
        </w:rPr>
        <w:t>. Для получения субсидии на иные цели муниципальное образовательное учреждение  в срок  до 25 август</w:t>
      </w:r>
      <w:r w:rsidR="00374593">
        <w:rPr>
          <w:sz w:val="26"/>
        </w:rPr>
        <w:t>а 2020 года заключает соглашение</w:t>
      </w:r>
      <w:r w:rsidR="00D2346C" w:rsidRPr="00ED0D0C">
        <w:rPr>
          <w:sz w:val="26"/>
        </w:rPr>
        <w:t xml:space="preserve"> с главным распорядителем бюджетных средств Лазовского муниципального района.</w:t>
      </w:r>
    </w:p>
    <w:p w:rsidR="00D2346C" w:rsidRPr="00ED0D0C" w:rsidRDefault="00D2346C" w:rsidP="002E45DF">
      <w:pPr>
        <w:pStyle w:val="a3"/>
        <w:spacing w:before="410" w:line="360" w:lineRule="auto"/>
        <w:ind w:left="20" w:right="20" w:firstLine="560"/>
        <w:rPr>
          <w:sz w:val="26"/>
        </w:rPr>
      </w:pPr>
    </w:p>
    <w:p w:rsidR="00D2346C" w:rsidRPr="00ED0D0C" w:rsidRDefault="00D2346C" w:rsidP="002E45DF">
      <w:pPr>
        <w:pStyle w:val="a3"/>
        <w:spacing w:before="410" w:line="360" w:lineRule="auto"/>
        <w:ind w:left="20" w:right="20" w:firstLine="560"/>
        <w:rPr>
          <w:sz w:val="26"/>
        </w:rPr>
        <w:sectPr w:rsidR="00D2346C" w:rsidRPr="00ED0D0C" w:rsidSect="00062077">
          <w:type w:val="continuous"/>
          <w:pgSz w:w="11905" w:h="16837"/>
          <w:pgMar w:top="1110" w:right="678" w:bottom="780" w:left="1418" w:header="1107" w:footer="780" w:gutter="0"/>
          <w:cols w:space="720"/>
          <w:noEndnote/>
          <w:docGrid w:linePitch="360"/>
        </w:sectPr>
      </w:pPr>
    </w:p>
    <w:p w:rsidR="00D2346C" w:rsidRPr="00ED0D0C" w:rsidRDefault="00D2346C" w:rsidP="002E45DF">
      <w:pPr>
        <w:pStyle w:val="71"/>
        <w:spacing w:after="0" w:line="360" w:lineRule="auto"/>
        <w:jc w:val="both"/>
        <w:rPr>
          <w:sz w:val="26"/>
        </w:rPr>
      </w:pPr>
    </w:p>
    <w:sectPr w:rsidR="00D2346C" w:rsidRPr="00ED0D0C" w:rsidSect="009B117C">
      <w:headerReference w:type="default" r:id="rId7"/>
      <w:headerReference w:type="first" r:id="rId8"/>
      <w:type w:val="continuous"/>
      <w:pgSz w:w="11905" w:h="16837"/>
      <w:pgMar w:top="1110" w:right="678" w:bottom="780" w:left="1512" w:header="1107" w:footer="780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1ED" w:rsidRDefault="007031ED">
      <w:r>
        <w:separator/>
      </w:r>
    </w:p>
  </w:endnote>
  <w:endnote w:type="continuationSeparator" w:id="1">
    <w:p w:rsidR="007031ED" w:rsidRDefault="007031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1ED" w:rsidRDefault="007031ED">
      <w:r>
        <w:separator/>
      </w:r>
    </w:p>
  </w:footnote>
  <w:footnote w:type="continuationSeparator" w:id="1">
    <w:p w:rsidR="007031ED" w:rsidRDefault="007031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46C" w:rsidRDefault="00BE1A21">
    <w:pPr>
      <w:pStyle w:val="10"/>
      <w:framePr w:h="211" w:wrap="none" w:vAnchor="text" w:hAnchor="margin" w:x="-28" w:y="-325"/>
      <w:rPr>
        <w:rFonts w:ascii="Arial Unicode MS" w:cs="Arial Unicode MS"/>
        <w:noProof w:val="0"/>
      </w:rPr>
    </w:pPr>
    <w:r>
      <w:rPr>
        <w:rFonts w:ascii="Arial Unicode MS" w:hAnsi="Arial Unicode MS" w:cs="Arial Unicode MS"/>
        <w:noProof w:val="0"/>
      </w:rPr>
      <w:fldChar w:fldCharType="begin"/>
    </w:r>
    <w:r w:rsidR="00D2346C">
      <w:rPr>
        <w:rFonts w:ascii="Arial Unicode MS" w:hAnsi="Arial Unicode MS" w:cs="Arial Unicode MS"/>
        <w:noProof w:val="0"/>
      </w:rPr>
      <w:instrText xml:space="preserve"> PAGE \* MERGEFORMAT </w:instrText>
    </w:r>
    <w:r>
      <w:rPr>
        <w:rFonts w:ascii="Arial Unicode MS" w:hAnsi="Arial Unicode MS" w:cs="Arial Unicode MS"/>
        <w:noProof w:val="0"/>
      </w:rPr>
      <w:fldChar w:fldCharType="separate"/>
    </w:r>
    <w:r w:rsidR="00D2346C" w:rsidRPr="009B117C">
      <w:rPr>
        <w:rStyle w:val="13pt"/>
      </w:rPr>
      <w:t>9</w:t>
    </w:r>
    <w:r>
      <w:rPr>
        <w:rFonts w:ascii="Arial Unicode MS" w:hAnsi="Arial Unicode MS" w:cs="Arial Unicode MS"/>
        <w:noProof w:val="0"/>
      </w:rPr>
      <w:fldChar w:fldCharType="end"/>
    </w:r>
  </w:p>
  <w:p w:rsidR="00D2346C" w:rsidRDefault="00D2346C">
    <w:pPr>
      <w:rPr>
        <w:color w:val="auto"/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46C" w:rsidRDefault="00BE1A21">
    <w:pPr>
      <w:pStyle w:val="10"/>
      <w:framePr w:h="211" w:wrap="none" w:vAnchor="text" w:hAnchor="margin" w:x="-28" w:y="-628"/>
      <w:rPr>
        <w:rFonts w:ascii="Arial Unicode MS" w:cs="Arial Unicode MS"/>
        <w:noProof w:val="0"/>
      </w:rPr>
    </w:pPr>
    <w:r>
      <w:rPr>
        <w:rFonts w:ascii="Arial Unicode MS" w:hAnsi="Arial Unicode MS" w:cs="Arial Unicode MS"/>
        <w:noProof w:val="0"/>
      </w:rPr>
      <w:fldChar w:fldCharType="begin"/>
    </w:r>
    <w:r w:rsidR="00D2346C">
      <w:rPr>
        <w:rFonts w:ascii="Arial Unicode MS" w:hAnsi="Arial Unicode MS" w:cs="Arial Unicode MS"/>
        <w:noProof w:val="0"/>
      </w:rPr>
      <w:instrText xml:space="preserve"> PAGE \* MERGEFORMAT </w:instrText>
    </w:r>
    <w:r>
      <w:rPr>
        <w:rFonts w:ascii="Arial Unicode MS" w:hAnsi="Arial Unicode MS" w:cs="Arial Unicode MS"/>
        <w:noProof w:val="0"/>
      </w:rPr>
      <w:fldChar w:fldCharType="separate"/>
    </w:r>
    <w:r w:rsidR="00D74748" w:rsidRPr="00D74748">
      <w:rPr>
        <w:rStyle w:val="13pt"/>
      </w:rPr>
      <w:t>6</w:t>
    </w:r>
    <w:r>
      <w:rPr>
        <w:rFonts w:ascii="Arial Unicode MS" w:hAnsi="Arial Unicode MS" w:cs="Arial Unicode MS"/>
        <w:noProof w:val="0"/>
      </w:rPr>
      <w:fldChar w:fldCharType="end"/>
    </w:r>
  </w:p>
  <w:p w:rsidR="00D2346C" w:rsidRDefault="00D2346C">
    <w:pPr>
      <w:rPr>
        <w:color w:val="auto"/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784D292"/>
    <w:lvl w:ilvl="0">
      <w:start w:val="2"/>
      <w:numFmt w:val="decimal"/>
      <w:lvlText w:val="%1."/>
      <w:lvlJc w:val="left"/>
      <w:rPr>
        <w:rFonts w:cs="Times New Roman"/>
        <w:sz w:val="28"/>
        <w:szCs w:val="28"/>
      </w:rPr>
    </w:lvl>
    <w:lvl w:ilvl="1">
      <w:start w:val="2"/>
      <w:numFmt w:val="decimal"/>
      <w:lvlText w:val="%1."/>
      <w:lvlJc w:val="left"/>
      <w:rPr>
        <w:rFonts w:cs="Times New Roman"/>
        <w:sz w:val="28"/>
        <w:szCs w:val="28"/>
      </w:rPr>
    </w:lvl>
    <w:lvl w:ilvl="2">
      <w:start w:val="2"/>
      <w:numFmt w:val="decimal"/>
      <w:lvlText w:val="%1."/>
      <w:lvlJc w:val="left"/>
      <w:rPr>
        <w:rFonts w:cs="Times New Roman"/>
        <w:sz w:val="28"/>
        <w:szCs w:val="28"/>
      </w:rPr>
    </w:lvl>
    <w:lvl w:ilvl="3">
      <w:start w:val="2"/>
      <w:numFmt w:val="decimal"/>
      <w:lvlText w:val="%1."/>
      <w:lvlJc w:val="left"/>
      <w:rPr>
        <w:rFonts w:cs="Times New Roman"/>
        <w:sz w:val="28"/>
        <w:szCs w:val="28"/>
      </w:rPr>
    </w:lvl>
    <w:lvl w:ilvl="4">
      <w:start w:val="2"/>
      <w:numFmt w:val="decimal"/>
      <w:lvlText w:val="%1."/>
      <w:lvlJc w:val="left"/>
      <w:rPr>
        <w:rFonts w:cs="Times New Roman"/>
        <w:sz w:val="28"/>
        <w:szCs w:val="28"/>
      </w:rPr>
    </w:lvl>
    <w:lvl w:ilvl="5">
      <w:start w:val="2"/>
      <w:numFmt w:val="decimal"/>
      <w:lvlText w:val="%1."/>
      <w:lvlJc w:val="left"/>
      <w:rPr>
        <w:rFonts w:cs="Times New Roman"/>
        <w:sz w:val="28"/>
        <w:szCs w:val="28"/>
      </w:rPr>
    </w:lvl>
    <w:lvl w:ilvl="6">
      <w:start w:val="2"/>
      <w:numFmt w:val="decimal"/>
      <w:lvlText w:val="%1."/>
      <w:lvlJc w:val="left"/>
      <w:rPr>
        <w:rFonts w:cs="Times New Roman"/>
        <w:sz w:val="28"/>
        <w:szCs w:val="28"/>
      </w:rPr>
    </w:lvl>
    <w:lvl w:ilvl="7">
      <w:start w:val="2"/>
      <w:numFmt w:val="decimal"/>
      <w:lvlText w:val="%1."/>
      <w:lvlJc w:val="left"/>
      <w:rPr>
        <w:rFonts w:cs="Times New Roman"/>
        <w:sz w:val="28"/>
        <w:szCs w:val="28"/>
      </w:rPr>
    </w:lvl>
    <w:lvl w:ilvl="8">
      <w:start w:val="2"/>
      <w:numFmt w:val="decimal"/>
      <w:lvlText w:val="%1."/>
      <w:lvlJc w:val="left"/>
      <w:rPr>
        <w:rFonts w:cs="Times New Roman"/>
        <w:sz w:val="28"/>
        <w:szCs w:val="28"/>
      </w:rPr>
    </w:lvl>
  </w:abstractNum>
  <w:abstractNum w:abstractNumId="1">
    <w:nsid w:val="00000003"/>
    <w:multiLevelType w:val="multilevel"/>
    <w:tmpl w:val="C3A066B8"/>
    <w:lvl w:ilvl="0">
      <w:start w:val="3"/>
      <w:numFmt w:val="decimal"/>
      <w:lvlText w:val="%1."/>
      <w:lvlJc w:val="left"/>
      <w:rPr>
        <w:rFonts w:cs="Times New Roman"/>
        <w:sz w:val="28"/>
        <w:szCs w:val="28"/>
      </w:rPr>
    </w:lvl>
    <w:lvl w:ilvl="1">
      <w:start w:val="3"/>
      <w:numFmt w:val="decimal"/>
      <w:lvlText w:val="%1."/>
      <w:lvlJc w:val="left"/>
      <w:rPr>
        <w:rFonts w:cs="Times New Roman"/>
        <w:sz w:val="28"/>
        <w:szCs w:val="28"/>
      </w:rPr>
    </w:lvl>
    <w:lvl w:ilvl="2">
      <w:start w:val="3"/>
      <w:numFmt w:val="decimal"/>
      <w:lvlText w:val="%1."/>
      <w:lvlJc w:val="left"/>
      <w:rPr>
        <w:rFonts w:cs="Times New Roman"/>
        <w:sz w:val="28"/>
        <w:szCs w:val="28"/>
      </w:rPr>
    </w:lvl>
    <w:lvl w:ilvl="3">
      <w:start w:val="3"/>
      <w:numFmt w:val="decimal"/>
      <w:lvlText w:val="%1."/>
      <w:lvlJc w:val="left"/>
      <w:rPr>
        <w:rFonts w:cs="Times New Roman"/>
        <w:sz w:val="28"/>
        <w:szCs w:val="28"/>
      </w:rPr>
    </w:lvl>
    <w:lvl w:ilvl="4">
      <w:start w:val="3"/>
      <w:numFmt w:val="decimal"/>
      <w:lvlText w:val="%1."/>
      <w:lvlJc w:val="left"/>
      <w:rPr>
        <w:rFonts w:cs="Times New Roman"/>
        <w:sz w:val="28"/>
        <w:szCs w:val="28"/>
      </w:rPr>
    </w:lvl>
    <w:lvl w:ilvl="5">
      <w:start w:val="3"/>
      <w:numFmt w:val="decimal"/>
      <w:lvlText w:val="%1."/>
      <w:lvlJc w:val="left"/>
      <w:rPr>
        <w:rFonts w:cs="Times New Roman"/>
        <w:sz w:val="28"/>
        <w:szCs w:val="28"/>
      </w:rPr>
    </w:lvl>
    <w:lvl w:ilvl="6">
      <w:start w:val="3"/>
      <w:numFmt w:val="decimal"/>
      <w:lvlText w:val="%1."/>
      <w:lvlJc w:val="left"/>
      <w:rPr>
        <w:rFonts w:cs="Times New Roman"/>
        <w:sz w:val="28"/>
        <w:szCs w:val="28"/>
      </w:rPr>
    </w:lvl>
    <w:lvl w:ilvl="7">
      <w:start w:val="3"/>
      <w:numFmt w:val="decimal"/>
      <w:lvlText w:val="%1."/>
      <w:lvlJc w:val="left"/>
      <w:rPr>
        <w:rFonts w:cs="Times New Roman"/>
        <w:sz w:val="28"/>
        <w:szCs w:val="28"/>
      </w:rPr>
    </w:lvl>
    <w:lvl w:ilvl="8">
      <w:start w:val="3"/>
      <w:numFmt w:val="decimal"/>
      <w:lvlText w:val="%1."/>
      <w:lvlJc w:val="left"/>
      <w:rPr>
        <w:rFonts w:cs="Times New Roman"/>
        <w:sz w:val="28"/>
        <w:szCs w:val="28"/>
      </w:rPr>
    </w:lvl>
  </w:abstractNum>
  <w:abstractNum w:abstractNumId="2">
    <w:nsid w:val="292655D5"/>
    <w:multiLevelType w:val="hybridMultilevel"/>
    <w:tmpl w:val="6D56E3A0"/>
    <w:lvl w:ilvl="0" w:tplc="BF8285FA">
      <w:start w:val="1"/>
      <w:numFmt w:val="decimal"/>
      <w:lvlText w:val="%1."/>
      <w:lvlJc w:val="left"/>
      <w:pPr>
        <w:ind w:left="16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embedSystemFonts/>
  <w:bordersDoNotSurroundHeader/>
  <w:bordersDoNotSurroundFooter/>
  <w:doNotTrackMoves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3BFE"/>
    <w:rsid w:val="00023740"/>
    <w:rsid w:val="00042568"/>
    <w:rsid w:val="00043BFE"/>
    <w:rsid w:val="00062077"/>
    <w:rsid w:val="000A55D9"/>
    <w:rsid w:val="000A72BB"/>
    <w:rsid w:val="000C684C"/>
    <w:rsid w:val="00112345"/>
    <w:rsid w:val="001557BD"/>
    <w:rsid w:val="00182CE0"/>
    <w:rsid w:val="001E492D"/>
    <w:rsid w:val="00251A66"/>
    <w:rsid w:val="0026365B"/>
    <w:rsid w:val="00294193"/>
    <w:rsid w:val="002E45DF"/>
    <w:rsid w:val="002F5855"/>
    <w:rsid w:val="00324F8B"/>
    <w:rsid w:val="00374593"/>
    <w:rsid w:val="005A66EE"/>
    <w:rsid w:val="005C7E27"/>
    <w:rsid w:val="005D5FCD"/>
    <w:rsid w:val="00606640"/>
    <w:rsid w:val="00626A65"/>
    <w:rsid w:val="00695A1A"/>
    <w:rsid w:val="007031ED"/>
    <w:rsid w:val="007817C8"/>
    <w:rsid w:val="00860166"/>
    <w:rsid w:val="00915CFF"/>
    <w:rsid w:val="009373F7"/>
    <w:rsid w:val="00943C81"/>
    <w:rsid w:val="009900AF"/>
    <w:rsid w:val="009B117C"/>
    <w:rsid w:val="009B302E"/>
    <w:rsid w:val="009E4EDF"/>
    <w:rsid w:val="00A45C72"/>
    <w:rsid w:val="00A5364A"/>
    <w:rsid w:val="00AF1D2D"/>
    <w:rsid w:val="00B335D5"/>
    <w:rsid w:val="00B73EAF"/>
    <w:rsid w:val="00BA4798"/>
    <w:rsid w:val="00BA53B3"/>
    <w:rsid w:val="00BC0960"/>
    <w:rsid w:val="00BD35AC"/>
    <w:rsid w:val="00BE1A21"/>
    <w:rsid w:val="00C06334"/>
    <w:rsid w:val="00C221BE"/>
    <w:rsid w:val="00CE563E"/>
    <w:rsid w:val="00D10100"/>
    <w:rsid w:val="00D1105F"/>
    <w:rsid w:val="00D2346C"/>
    <w:rsid w:val="00D72E90"/>
    <w:rsid w:val="00D74748"/>
    <w:rsid w:val="00DA4D01"/>
    <w:rsid w:val="00DE1145"/>
    <w:rsid w:val="00E418FD"/>
    <w:rsid w:val="00ED0D0C"/>
    <w:rsid w:val="00EF12C3"/>
    <w:rsid w:val="00F0771E"/>
    <w:rsid w:val="00F42DF3"/>
    <w:rsid w:val="00FF3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F8B"/>
    <w:rPr>
      <w:rFonts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"/>
    <w:link w:val="51"/>
    <w:uiPriority w:val="99"/>
    <w:locked/>
    <w:rsid w:val="00324F8B"/>
    <w:rPr>
      <w:rFonts w:ascii="Times New Roman" w:hAnsi="Times New Roman" w:cs="Times New Roman"/>
      <w:sz w:val="28"/>
      <w:szCs w:val="28"/>
    </w:rPr>
  </w:style>
  <w:style w:type="character" w:customStyle="1" w:styleId="6">
    <w:name w:val="Основной текст (6)"/>
    <w:link w:val="61"/>
    <w:uiPriority w:val="99"/>
    <w:locked/>
    <w:rsid w:val="00324F8B"/>
    <w:rPr>
      <w:rFonts w:ascii="Times New Roman" w:hAnsi="Times New Roman" w:cs="Times New Roman"/>
      <w:sz w:val="28"/>
      <w:szCs w:val="28"/>
    </w:rPr>
  </w:style>
  <w:style w:type="character" w:customStyle="1" w:styleId="1">
    <w:name w:val="Заголовок №1"/>
    <w:link w:val="11"/>
    <w:uiPriority w:val="99"/>
    <w:locked/>
    <w:rsid w:val="00324F8B"/>
    <w:rPr>
      <w:rFonts w:ascii="Times New Roman" w:hAnsi="Times New Roman" w:cs="Times New Roman"/>
      <w:b/>
      <w:bCs/>
      <w:sz w:val="32"/>
      <w:szCs w:val="32"/>
    </w:rPr>
  </w:style>
  <w:style w:type="character" w:customStyle="1" w:styleId="2">
    <w:name w:val="Основной текст (2)"/>
    <w:link w:val="21"/>
    <w:uiPriority w:val="99"/>
    <w:locked/>
    <w:rsid w:val="00324F8B"/>
    <w:rPr>
      <w:rFonts w:ascii="Times New Roman" w:hAnsi="Times New Roman" w:cs="Times New Roman"/>
      <w:b/>
      <w:bCs/>
      <w:sz w:val="24"/>
      <w:szCs w:val="24"/>
    </w:rPr>
  </w:style>
  <w:style w:type="character" w:customStyle="1" w:styleId="214pt">
    <w:name w:val="Основной текст (2) + 14 pt"/>
    <w:aliases w:val="Не полужирный"/>
    <w:uiPriority w:val="99"/>
    <w:rsid w:val="00324F8B"/>
    <w:rPr>
      <w:rFonts w:ascii="Times New Roman" w:hAnsi="Times New Roman" w:cs="Times New Roman"/>
      <w:b/>
      <w:bCs/>
      <w:sz w:val="28"/>
      <w:szCs w:val="28"/>
    </w:rPr>
  </w:style>
  <w:style w:type="character" w:customStyle="1" w:styleId="22">
    <w:name w:val="Основной текст (2)2"/>
    <w:uiPriority w:val="99"/>
    <w:rsid w:val="00324F8B"/>
    <w:rPr>
      <w:rFonts w:ascii="Times New Roman" w:hAnsi="Times New Roman" w:cs="Times New Roman"/>
      <w:b/>
      <w:bCs/>
      <w:sz w:val="24"/>
      <w:szCs w:val="24"/>
      <w:u w:val="single"/>
    </w:rPr>
  </w:style>
  <w:style w:type="character" w:customStyle="1" w:styleId="2TrebuchetMS">
    <w:name w:val="Основной текст (2) + Trebuchet MS"/>
    <w:aliases w:val="10 pt"/>
    <w:uiPriority w:val="99"/>
    <w:rsid w:val="00324F8B"/>
    <w:rPr>
      <w:rFonts w:ascii="Trebuchet MS" w:hAnsi="Trebuchet MS" w:cs="Trebuchet MS"/>
      <w:b/>
      <w:bCs/>
      <w:sz w:val="20"/>
      <w:szCs w:val="20"/>
      <w:u w:val="single"/>
    </w:rPr>
  </w:style>
  <w:style w:type="character" w:customStyle="1" w:styleId="3">
    <w:name w:val="Основной текст (3)"/>
    <w:link w:val="31"/>
    <w:uiPriority w:val="99"/>
    <w:locked/>
    <w:rsid w:val="00324F8B"/>
    <w:rPr>
      <w:rFonts w:ascii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324F8B"/>
    <w:pPr>
      <w:shd w:val="clear" w:color="auto" w:fill="FFFFFF"/>
      <w:spacing w:before="540" w:line="485" w:lineRule="exact"/>
      <w:ind w:firstLine="720"/>
      <w:jc w:val="both"/>
    </w:pPr>
    <w:rPr>
      <w:rFonts w:ascii="Times New Roman" w:hAnsi="Times New Roman" w:cs="Times New Roman"/>
      <w:color w:val="auto"/>
      <w:sz w:val="28"/>
      <w:szCs w:val="28"/>
    </w:rPr>
  </w:style>
  <w:style w:type="character" w:customStyle="1" w:styleId="a4">
    <w:name w:val="Основной текст Знак"/>
    <w:link w:val="a3"/>
    <w:uiPriority w:val="99"/>
    <w:semiHidden/>
    <w:locked/>
    <w:rsid w:val="00324F8B"/>
    <w:rPr>
      <w:rFonts w:cs="Arial Unicode MS"/>
      <w:color w:val="000000"/>
    </w:rPr>
  </w:style>
  <w:style w:type="character" w:customStyle="1" w:styleId="4">
    <w:name w:val="Основной текст (4)"/>
    <w:uiPriority w:val="99"/>
    <w:rsid w:val="00324F8B"/>
    <w:rPr>
      <w:rFonts w:ascii="Times New Roman" w:hAnsi="Times New Roman" w:cs="Times New Roman"/>
      <w:sz w:val="28"/>
      <w:szCs w:val="28"/>
    </w:rPr>
  </w:style>
  <w:style w:type="character" w:customStyle="1" w:styleId="a5">
    <w:name w:val="Колонтитул"/>
    <w:link w:val="10"/>
    <w:uiPriority w:val="99"/>
    <w:locked/>
    <w:rsid w:val="00324F8B"/>
    <w:rPr>
      <w:rFonts w:ascii="Times New Roman" w:hAnsi="Times New Roman" w:cs="Times New Roman"/>
      <w:noProof/>
      <w:sz w:val="20"/>
      <w:szCs w:val="20"/>
    </w:rPr>
  </w:style>
  <w:style w:type="character" w:customStyle="1" w:styleId="13pt">
    <w:name w:val="Колонтитул + 13 pt"/>
    <w:aliases w:val="Полужирный"/>
    <w:uiPriority w:val="99"/>
    <w:rsid w:val="00324F8B"/>
    <w:rPr>
      <w:rFonts w:ascii="Times New Roman" w:hAnsi="Times New Roman" w:cs="Times New Roman"/>
      <w:b/>
      <w:bCs/>
      <w:noProof/>
      <w:sz w:val="26"/>
      <w:szCs w:val="26"/>
    </w:rPr>
  </w:style>
  <w:style w:type="character" w:customStyle="1" w:styleId="7">
    <w:name w:val="Основной текст (7)"/>
    <w:link w:val="71"/>
    <w:uiPriority w:val="99"/>
    <w:locked/>
    <w:rsid w:val="00324F8B"/>
    <w:rPr>
      <w:rFonts w:ascii="Times New Roman" w:hAnsi="Times New Roman" w:cs="Times New Roman"/>
      <w:sz w:val="28"/>
      <w:szCs w:val="28"/>
    </w:rPr>
  </w:style>
  <w:style w:type="character" w:customStyle="1" w:styleId="7TrebuchetMS">
    <w:name w:val="Основной текст (7) + Trebuchet MS"/>
    <w:aliases w:val="10 pt3,Полужирный3"/>
    <w:uiPriority w:val="99"/>
    <w:rsid w:val="00324F8B"/>
    <w:rPr>
      <w:rFonts w:ascii="Trebuchet MS" w:hAnsi="Trebuchet MS" w:cs="Trebuchet MS"/>
      <w:b/>
      <w:bCs/>
      <w:sz w:val="20"/>
      <w:szCs w:val="20"/>
    </w:rPr>
  </w:style>
  <w:style w:type="character" w:customStyle="1" w:styleId="5TrebuchetMS">
    <w:name w:val="Основной текст (5) + Trebuchet MS"/>
    <w:aliases w:val="10 pt2,Полужирный2"/>
    <w:uiPriority w:val="99"/>
    <w:rsid w:val="00324F8B"/>
    <w:rPr>
      <w:rFonts w:ascii="Trebuchet MS" w:hAnsi="Trebuchet MS" w:cs="Trebuchet MS"/>
      <w:b/>
      <w:bCs/>
      <w:sz w:val="20"/>
      <w:szCs w:val="20"/>
      <w:lang w:val="en-US" w:eastAsia="en-US"/>
    </w:rPr>
  </w:style>
  <w:style w:type="character" w:customStyle="1" w:styleId="50">
    <w:name w:val="Основной текст (5) + Малые прописные"/>
    <w:uiPriority w:val="99"/>
    <w:rsid w:val="00324F8B"/>
    <w:rPr>
      <w:rFonts w:ascii="Times New Roman" w:hAnsi="Times New Roman" w:cs="Times New Roman"/>
      <w:smallCaps/>
      <w:sz w:val="28"/>
      <w:szCs w:val="28"/>
      <w:lang w:val="en-US" w:eastAsia="en-US"/>
    </w:rPr>
  </w:style>
  <w:style w:type="character" w:customStyle="1" w:styleId="a6">
    <w:name w:val="Основной текст + Малые прописные"/>
    <w:uiPriority w:val="99"/>
    <w:rsid w:val="00324F8B"/>
    <w:rPr>
      <w:rFonts w:ascii="Times New Roman" w:hAnsi="Times New Roman"/>
      <w:smallCaps/>
      <w:noProof/>
      <w:sz w:val="28"/>
    </w:rPr>
  </w:style>
  <w:style w:type="character" w:customStyle="1" w:styleId="TrebuchetMS">
    <w:name w:val="Основной текст + Trebuchet MS"/>
    <w:aliases w:val="10 pt1,Полужирный1"/>
    <w:uiPriority w:val="99"/>
    <w:rsid w:val="00324F8B"/>
    <w:rPr>
      <w:rFonts w:ascii="Trebuchet MS" w:hAnsi="Trebuchet MS"/>
      <w:b/>
      <w:noProof/>
      <w:sz w:val="20"/>
    </w:rPr>
  </w:style>
  <w:style w:type="character" w:customStyle="1" w:styleId="20">
    <w:name w:val="Заголовок №2"/>
    <w:link w:val="210"/>
    <w:uiPriority w:val="99"/>
    <w:locked/>
    <w:rsid w:val="00324F8B"/>
    <w:rPr>
      <w:rFonts w:ascii="Times New Roman" w:hAnsi="Times New Roman" w:cs="Times New Roman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324F8B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61">
    <w:name w:val="Основной текст (6)1"/>
    <w:basedOn w:val="a"/>
    <w:link w:val="6"/>
    <w:uiPriority w:val="99"/>
    <w:rsid w:val="00324F8B"/>
    <w:pPr>
      <w:shd w:val="clear" w:color="auto" w:fill="FFFFFF"/>
      <w:spacing w:line="326" w:lineRule="exact"/>
      <w:ind w:hanging="1140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11">
    <w:name w:val="Заголовок №11"/>
    <w:basedOn w:val="a"/>
    <w:link w:val="1"/>
    <w:uiPriority w:val="99"/>
    <w:rsid w:val="00324F8B"/>
    <w:pPr>
      <w:shd w:val="clear" w:color="auto" w:fill="FFFFFF"/>
      <w:spacing w:after="420" w:line="240" w:lineRule="atLeast"/>
      <w:jc w:val="center"/>
      <w:outlineLvl w:val="0"/>
    </w:pPr>
    <w:rPr>
      <w:rFonts w:ascii="Times New Roman" w:hAnsi="Times New Roman" w:cs="Times New Roman"/>
      <w:b/>
      <w:bCs/>
      <w:color w:val="auto"/>
      <w:sz w:val="32"/>
      <w:szCs w:val="32"/>
    </w:rPr>
  </w:style>
  <w:style w:type="paragraph" w:customStyle="1" w:styleId="21">
    <w:name w:val="Основной текст (2)1"/>
    <w:basedOn w:val="a"/>
    <w:link w:val="2"/>
    <w:uiPriority w:val="99"/>
    <w:rsid w:val="00324F8B"/>
    <w:pPr>
      <w:shd w:val="clear" w:color="auto" w:fill="FFFFFF"/>
      <w:spacing w:before="420" w:after="540" w:line="658" w:lineRule="exact"/>
      <w:ind w:firstLine="3120"/>
    </w:pPr>
    <w:rPr>
      <w:rFonts w:ascii="Times New Roman" w:hAnsi="Times New Roman" w:cs="Times New Roman"/>
      <w:b/>
      <w:bCs/>
      <w:color w:val="auto"/>
    </w:rPr>
  </w:style>
  <w:style w:type="paragraph" w:customStyle="1" w:styleId="31">
    <w:name w:val="Основной текст (3)1"/>
    <w:basedOn w:val="a"/>
    <w:link w:val="3"/>
    <w:uiPriority w:val="99"/>
    <w:rsid w:val="00324F8B"/>
    <w:pPr>
      <w:shd w:val="clear" w:color="auto" w:fill="FFFFFF"/>
      <w:spacing w:before="540" w:line="322" w:lineRule="exact"/>
      <w:jc w:val="center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10">
    <w:name w:val="Колонтитул1"/>
    <w:basedOn w:val="a"/>
    <w:link w:val="a5"/>
    <w:uiPriority w:val="99"/>
    <w:rsid w:val="00324F8B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71">
    <w:name w:val="Основной текст (7)1"/>
    <w:basedOn w:val="a"/>
    <w:link w:val="7"/>
    <w:uiPriority w:val="99"/>
    <w:rsid w:val="00324F8B"/>
    <w:pPr>
      <w:shd w:val="clear" w:color="auto" w:fill="FFFFFF"/>
      <w:spacing w:after="300" w:line="240" w:lineRule="atLeast"/>
      <w:jc w:val="center"/>
    </w:pPr>
    <w:rPr>
      <w:rFonts w:ascii="Times New Roman" w:hAnsi="Times New Roman" w:cs="Times New Roman"/>
      <w:color w:val="auto"/>
      <w:sz w:val="28"/>
      <w:szCs w:val="28"/>
    </w:rPr>
  </w:style>
  <w:style w:type="paragraph" w:customStyle="1" w:styleId="210">
    <w:name w:val="Заголовок №21"/>
    <w:basedOn w:val="a"/>
    <w:link w:val="20"/>
    <w:uiPriority w:val="99"/>
    <w:rsid w:val="00324F8B"/>
    <w:pPr>
      <w:shd w:val="clear" w:color="auto" w:fill="FFFFFF"/>
      <w:spacing w:after="420" w:line="485" w:lineRule="exact"/>
      <w:outlineLvl w:val="1"/>
    </w:pPr>
    <w:rPr>
      <w:rFonts w:ascii="Times New Roman" w:hAnsi="Times New Roman" w:cs="Times New Roman"/>
      <w:color w:val="auto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91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1524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22</cp:revision>
  <cp:lastPrinted>2020-08-14T05:07:00Z</cp:lastPrinted>
  <dcterms:created xsi:type="dcterms:W3CDTF">2020-08-12T02:23:00Z</dcterms:created>
  <dcterms:modified xsi:type="dcterms:W3CDTF">2020-08-26T06:26:00Z</dcterms:modified>
</cp:coreProperties>
</file>